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858" w:type="dxa"/>
        <w:tblInd w:w="70" w:type="dxa"/>
        <w:tblLayout w:type="fixed"/>
        <w:tblCellMar>
          <w:left w:w="70" w:type="dxa"/>
          <w:right w:w="70" w:type="dxa"/>
        </w:tblCellMar>
        <w:tblLook w:val="04A0" w:firstRow="1" w:lastRow="0" w:firstColumn="1" w:lastColumn="0" w:noHBand="0" w:noVBand="1"/>
      </w:tblPr>
      <w:tblGrid>
        <w:gridCol w:w="1490"/>
        <w:gridCol w:w="7368"/>
      </w:tblGrid>
      <w:tr w:rsidR="00BC5568" w:rsidRPr="00BC5568" w14:paraId="011BD172" w14:textId="77777777" w:rsidTr="0055419A">
        <w:tc>
          <w:tcPr>
            <w:tcW w:w="1490" w:type="dxa"/>
            <w:hideMark/>
          </w:tcPr>
          <w:p w14:paraId="33EB3173"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NAROČNIK:</w:t>
            </w:r>
          </w:p>
        </w:tc>
        <w:tc>
          <w:tcPr>
            <w:tcW w:w="7368" w:type="dxa"/>
          </w:tcPr>
          <w:p w14:paraId="60D4D9C6" w14:textId="77777777" w:rsidR="0055419A" w:rsidRPr="00BC5568" w:rsidRDefault="0055419A">
            <w:pPr>
              <w:numPr>
                <w:ilvl w:val="12"/>
                <w:numId w:val="0"/>
              </w:numPr>
              <w:jc w:val="both"/>
              <w:rPr>
                <w:rFonts w:ascii="Calibri" w:hAnsi="Calibri" w:cs="Tahoma"/>
                <w:sz w:val="20"/>
                <w:szCs w:val="22"/>
              </w:rPr>
            </w:pPr>
            <w:r w:rsidRPr="00BC5568">
              <w:rPr>
                <w:rFonts w:ascii="Calibri" w:hAnsi="Calibri" w:cs="Tahoma"/>
                <w:b/>
                <w:sz w:val="20"/>
                <w:szCs w:val="22"/>
              </w:rPr>
              <w:t>UNIVERZA V MARIBORU</w:t>
            </w:r>
            <w:r w:rsidRPr="00BC5568">
              <w:rPr>
                <w:rFonts w:ascii="Calibri" w:hAnsi="Calibri" w:cs="Tahoma"/>
                <w:sz w:val="20"/>
                <w:szCs w:val="22"/>
              </w:rPr>
              <w:t>,</w:t>
            </w:r>
            <w:r w:rsidRPr="00BC5568">
              <w:rPr>
                <w:rFonts w:ascii="Calibri" w:hAnsi="Calibri" w:cs="Tahoma"/>
                <w:b/>
                <w:sz w:val="20"/>
                <w:szCs w:val="22"/>
              </w:rPr>
              <w:t xml:space="preserve"> </w:t>
            </w:r>
            <w:r w:rsidRPr="00BC5568">
              <w:rPr>
                <w:rFonts w:ascii="Calibri" w:hAnsi="Calibri" w:cs="Tahoma"/>
                <w:sz w:val="20"/>
                <w:szCs w:val="22"/>
              </w:rPr>
              <w:t>Slomškov trg 15, 2000 Mari</w:t>
            </w:r>
            <w:r w:rsidR="00DD5C7F" w:rsidRPr="00BC5568">
              <w:rPr>
                <w:rFonts w:ascii="Calibri" w:hAnsi="Calibri" w:cs="Tahoma"/>
                <w:sz w:val="20"/>
                <w:szCs w:val="22"/>
              </w:rPr>
              <w:t>bor, ki jo zastopa</w:t>
            </w:r>
            <w:r w:rsidRPr="00BC5568">
              <w:rPr>
                <w:rFonts w:ascii="Calibri" w:hAnsi="Calibri" w:cs="Tahoma"/>
                <w:sz w:val="20"/>
                <w:szCs w:val="22"/>
              </w:rPr>
              <w:t xml:space="preserve"> </w:t>
            </w:r>
            <w:r w:rsidRPr="00BC5568">
              <w:rPr>
                <w:rFonts w:ascii="Calibri" w:hAnsi="Calibri" w:cs="Tahoma"/>
                <w:b/>
                <w:sz w:val="20"/>
                <w:szCs w:val="22"/>
              </w:rPr>
              <w:t>rektor red. prof. dr. Zdravko Kačič</w:t>
            </w:r>
            <w:r w:rsidRPr="00BC5568">
              <w:rPr>
                <w:rFonts w:ascii="Calibri" w:hAnsi="Calibri" w:cs="Tahoma"/>
                <w:sz w:val="20"/>
                <w:szCs w:val="22"/>
              </w:rPr>
              <w:t xml:space="preserve"> </w:t>
            </w:r>
          </w:p>
          <w:p w14:paraId="60B36854" w14:textId="77777777" w:rsidR="00DD5C7F" w:rsidRPr="00BC5568" w:rsidRDefault="00DD5C7F">
            <w:pPr>
              <w:rPr>
                <w:rFonts w:asciiTheme="minorHAnsi" w:hAnsiTheme="minorHAnsi"/>
                <w:sz w:val="20"/>
                <w:szCs w:val="22"/>
              </w:rPr>
            </w:pPr>
          </w:p>
          <w:p w14:paraId="5DB651D4" w14:textId="77777777" w:rsidR="0055419A" w:rsidRPr="00BC5568" w:rsidRDefault="00DD5C7F">
            <w:pPr>
              <w:rPr>
                <w:rFonts w:asciiTheme="minorHAnsi" w:hAnsiTheme="minorHAnsi"/>
                <w:sz w:val="20"/>
                <w:szCs w:val="22"/>
              </w:rPr>
            </w:pPr>
            <w:r w:rsidRPr="00BC5568">
              <w:rPr>
                <w:rFonts w:asciiTheme="minorHAnsi" w:hAnsiTheme="minorHAnsi"/>
                <w:sz w:val="20"/>
                <w:szCs w:val="22"/>
              </w:rPr>
              <w:t>matična številka:</w:t>
            </w:r>
            <w:r w:rsidRPr="00BC5568">
              <w:rPr>
                <w:rFonts w:asciiTheme="minorHAnsi" w:hAnsiTheme="minorHAnsi"/>
                <w:sz w:val="20"/>
                <w:szCs w:val="22"/>
              </w:rPr>
              <w:tab/>
            </w:r>
            <w:r w:rsidRPr="00BC5568">
              <w:rPr>
                <w:rFonts w:asciiTheme="minorHAnsi" w:hAnsiTheme="minorHAnsi"/>
                <w:sz w:val="20"/>
                <w:szCs w:val="22"/>
              </w:rPr>
              <w:tab/>
            </w:r>
            <w:r w:rsidR="0055419A" w:rsidRPr="00BC5568">
              <w:rPr>
                <w:rFonts w:ascii="Calibri" w:hAnsi="Calibri" w:cs="Tahoma"/>
                <w:sz w:val="20"/>
                <w:szCs w:val="22"/>
              </w:rPr>
              <w:t>5089638000</w:t>
            </w:r>
          </w:p>
          <w:p w14:paraId="366E20C3" w14:textId="77777777" w:rsidR="0055419A" w:rsidRPr="00BC5568" w:rsidRDefault="0055419A">
            <w:pPr>
              <w:rPr>
                <w:rFonts w:asciiTheme="minorHAnsi" w:hAnsiTheme="minorHAnsi"/>
                <w:sz w:val="20"/>
                <w:szCs w:val="22"/>
              </w:rPr>
            </w:pPr>
            <w:r w:rsidRPr="00BC5568">
              <w:rPr>
                <w:rFonts w:asciiTheme="minorHAnsi" w:hAnsiTheme="minorHAnsi"/>
                <w:sz w:val="20"/>
                <w:szCs w:val="22"/>
              </w:rPr>
              <w:t>ID za DDV:</w:t>
            </w:r>
            <w:r w:rsidRPr="00BC5568">
              <w:rPr>
                <w:rFonts w:asciiTheme="minorHAnsi" w:hAnsiTheme="minorHAnsi"/>
                <w:sz w:val="20"/>
                <w:szCs w:val="22"/>
              </w:rPr>
              <w:tab/>
            </w:r>
            <w:r w:rsidRPr="00BC5568">
              <w:rPr>
                <w:rFonts w:asciiTheme="minorHAnsi" w:hAnsiTheme="minorHAnsi"/>
                <w:sz w:val="20"/>
                <w:szCs w:val="22"/>
              </w:rPr>
              <w:tab/>
            </w:r>
            <w:r w:rsidRPr="00BC5568">
              <w:rPr>
                <w:rFonts w:ascii="Calibri" w:hAnsi="Calibri" w:cs="Tahoma"/>
                <w:sz w:val="20"/>
                <w:szCs w:val="22"/>
              </w:rPr>
              <w:t>SI 71674705</w:t>
            </w:r>
          </w:p>
          <w:p w14:paraId="39EB9E26" w14:textId="77777777" w:rsidR="0055419A" w:rsidRPr="00BC5568" w:rsidRDefault="0055419A">
            <w:pPr>
              <w:numPr>
                <w:ilvl w:val="12"/>
                <w:numId w:val="0"/>
              </w:numPr>
              <w:ind w:left="2124" w:hanging="2124"/>
              <w:jc w:val="both"/>
              <w:rPr>
                <w:rFonts w:ascii="Calibri" w:hAnsi="Calibri" w:cs="Tahoma"/>
                <w:sz w:val="20"/>
                <w:szCs w:val="22"/>
              </w:rPr>
            </w:pPr>
            <w:r w:rsidRPr="00BC5568">
              <w:rPr>
                <w:rFonts w:asciiTheme="minorHAnsi" w:hAnsiTheme="minorHAnsi"/>
                <w:sz w:val="20"/>
                <w:szCs w:val="22"/>
              </w:rPr>
              <w:t>TRR:</w:t>
            </w:r>
            <w:r w:rsidRPr="00BC5568">
              <w:rPr>
                <w:rFonts w:asciiTheme="minorHAnsi" w:hAnsiTheme="minorHAnsi"/>
                <w:sz w:val="20"/>
                <w:szCs w:val="22"/>
              </w:rPr>
              <w:tab/>
            </w:r>
            <w:r w:rsidRPr="00BC5568">
              <w:rPr>
                <w:rFonts w:ascii="Calibri" w:hAnsi="Calibri" w:cs="Tahoma"/>
                <w:sz w:val="20"/>
                <w:szCs w:val="22"/>
              </w:rPr>
              <w:t>SI56 0110 0603 0709 059, odprt</w:t>
            </w:r>
            <w:r w:rsidR="00DD5C7F" w:rsidRPr="00BC5568">
              <w:rPr>
                <w:rFonts w:ascii="Calibri" w:hAnsi="Calibri" w:cs="Tahoma"/>
                <w:sz w:val="20"/>
                <w:szCs w:val="22"/>
              </w:rPr>
              <w:t xml:space="preserve"> pri UJP Slovenska</w:t>
            </w:r>
            <w:r w:rsidRPr="00BC5568">
              <w:rPr>
                <w:rFonts w:ascii="Calibri" w:hAnsi="Calibri" w:cs="Tahoma"/>
                <w:sz w:val="20"/>
                <w:szCs w:val="22"/>
              </w:rPr>
              <w:t xml:space="preserve"> Bistrica</w:t>
            </w:r>
          </w:p>
          <w:p w14:paraId="1F1EF252" w14:textId="77777777" w:rsidR="0055419A" w:rsidRPr="00BC5568" w:rsidRDefault="0055419A">
            <w:pPr>
              <w:numPr>
                <w:ilvl w:val="12"/>
                <w:numId w:val="0"/>
              </w:numPr>
              <w:jc w:val="both"/>
              <w:rPr>
                <w:rFonts w:asciiTheme="minorHAnsi" w:hAnsiTheme="minorHAnsi" w:cs="Tahoma"/>
                <w:b/>
                <w:sz w:val="20"/>
                <w:szCs w:val="22"/>
              </w:rPr>
            </w:pPr>
          </w:p>
          <w:p w14:paraId="0142F774"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 xml:space="preserve"> in</w:t>
            </w:r>
          </w:p>
        </w:tc>
      </w:tr>
      <w:tr w:rsidR="00BC5568" w:rsidRPr="00BC5568" w14:paraId="16EE5611" w14:textId="77777777" w:rsidTr="0055419A">
        <w:tc>
          <w:tcPr>
            <w:tcW w:w="1490" w:type="dxa"/>
          </w:tcPr>
          <w:p w14:paraId="233EADA7" w14:textId="77777777" w:rsidR="0055419A" w:rsidRPr="00BC5568" w:rsidRDefault="0055419A">
            <w:pPr>
              <w:numPr>
                <w:ilvl w:val="12"/>
                <w:numId w:val="0"/>
              </w:numPr>
              <w:rPr>
                <w:rFonts w:ascii="Calibri" w:hAnsi="Calibri" w:cs="Tahoma"/>
                <w:sz w:val="20"/>
                <w:szCs w:val="22"/>
              </w:rPr>
            </w:pPr>
          </w:p>
        </w:tc>
        <w:tc>
          <w:tcPr>
            <w:tcW w:w="7368" w:type="dxa"/>
          </w:tcPr>
          <w:p w14:paraId="3698973A" w14:textId="77777777" w:rsidR="0055419A" w:rsidRPr="00BC5568" w:rsidRDefault="0055419A">
            <w:pPr>
              <w:numPr>
                <w:ilvl w:val="12"/>
                <w:numId w:val="0"/>
              </w:numPr>
              <w:jc w:val="both"/>
              <w:rPr>
                <w:rFonts w:ascii="Calibri" w:hAnsi="Calibri" w:cs="Tahoma"/>
                <w:b/>
                <w:sz w:val="20"/>
                <w:szCs w:val="22"/>
              </w:rPr>
            </w:pPr>
          </w:p>
        </w:tc>
      </w:tr>
      <w:tr w:rsidR="00BC5568" w:rsidRPr="00BC5568" w14:paraId="6BA5535D" w14:textId="77777777" w:rsidTr="0055419A">
        <w:tc>
          <w:tcPr>
            <w:tcW w:w="1490" w:type="dxa"/>
            <w:hideMark/>
          </w:tcPr>
          <w:p w14:paraId="506878A1"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UPORABNIK:</w:t>
            </w:r>
          </w:p>
        </w:tc>
        <w:tc>
          <w:tcPr>
            <w:tcW w:w="7368" w:type="dxa"/>
          </w:tcPr>
          <w:p w14:paraId="52E8AA01" w14:textId="4D269F0C" w:rsidR="0055419A" w:rsidRPr="00BC5568" w:rsidRDefault="0055419A">
            <w:pPr>
              <w:numPr>
                <w:ilvl w:val="12"/>
                <w:numId w:val="0"/>
              </w:numPr>
              <w:jc w:val="both"/>
              <w:rPr>
                <w:rFonts w:ascii="Calibri" w:hAnsi="Calibri" w:cs="Tahoma"/>
                <w:b/>
                <w:sz w:val="20"/>
                <w:szCs w:val="22"/>
              </w:rPr>
            </w:pPr>
            <w:r w:rsidRPr="00BC5568">
              <w:rPr>
                <w:rFonts w:ascii="Calibri" w:hAnsi="Calibri" w:cs="Tahoma"/>
                <w:b/>
                <w:sz w:val="20"/>
                <w:szCs w:val="22"/>
              </w:rPr>
              <w:t>UNIVERZA V MA</w:t>
            </w:r>
            <w:r w:rsidR="00CA4C18" w:rsidRPr="00BC5568">
              <w:rPr>
                <w:rFonts w:ascii="Calibri" w:hAnsi="Calibri" w:cs="Tahoma"/>
                <w:b/>
                <w:sz w:val="20"/>
                <w:szCs w:val="22"/>
              </w:rPr>
              <w:t xml:space="preserve">RIBORU </w:t>
            </w:r>
            <w:r w:rsidR="00AA687C" w:rsidRPr="00BC5568">
              <w:rPr>
                <w:rFonts w:ascii="Calibri" w:hAnsi="Calibri" w:cs="Tahoma"/>
                <w:b/>
                <w:sz w:val="20"/>
                <w:szCs w:val="22"/>
              </w:rPr>
              <w:t>FAKULTETA ZA ZDRAVSTVENE VEDE</w:t>
            </w:r>
            <w:r w:rsidRPr="00BC5568">
              <w:rPr>
                <w:rFonts w:ascii="Calibri" w:hAnsi="Calibri" w:cs="Tahoma"/>
                <w:b/>
                <w:sz w:val="20"/>
                <w:szCs w:val="22"/>
              </w:rPr>
              <w:t xml:space="preserve">, </w:t>
            </w:r>
            <w:r w:rsidR="00AA687C" w:rsidRPr="00BC5568">
              <w:rPr>
                <w:rFonts w:ascii="Calibri" w:hAnsi="Calibri" w:cs="Tahoma"/>
                <w:sz w:val="20"/>
                <w:szCs w:val="22"/>
              </w:rPr>
              <w:t>Žitna ulica 15</w:t>
            </w:r>
            <w:r w:rsidRPr="00BC5568">
              <w:rPr>
                <w:rFonts w:ascii="Calibri" w:hAnsi="Calibri" w:cs="Tahoma"/>
                <w:sz w:val="20"/>
                <w:szCs w:val="22"/>
              </w:rPr>
              <w:t xml:space="preserve">, 2000 Maribor, ki jih zastopa </w:t>
            </w:r>
            <w:r w:rsidR="00AA687C" w:rsidRPr="00BC5568">
              <w:rPr>
                <w:rFonts w:ascii="Calibri" w:hAnsi="Calibri" w:cs="Tahoma"/>
                <w:b/>
                <w:sz w:val="20"/>
                <w:szCs w:val="22"/>
              </w:rPr>
              <w:t xml:space="preserve">prof. </w:t>
            </w:r>
            <w:r w:rsidR="00D6451E" w:rsidRPr="00BC5568">
              <w:rPr>
                <w:rFonts w:ascii="Calibri" w:hAnsi="Calibri" w:cs="Tahoma"/>
                <w:b/>
                <w:sz w:val="20"/>
                <w:szCs w:val="22"/>
              </w:rPr>
              <w:t>d</w:t>
            </w:r>
            <w:r w:rsidR="00AA687C" w:rsidRPr="00BC5568">
              <w:rPr>
                <w:rFonts w:ascii="Calibri" w:hAnsi="Calibri" w:cs="Tahoma"/>
                <w:b/>
                <w:sz w:val="20"/>
                <w:szCs w:val="22"/>
              </w:rPr>
              <w:t>r. (Združeno kraljestvo Velike Britanije in Severne Irske) Majda Pajnkihar, dekanica</w:t>
            </w:r>
          </w:p>
          <w:p w14:paraId="42CEC952" w14:textId="77777777" w:rsidR="0055419A" w:rsidRPr="00BC5568" w:rsidRDefault="0055419A">
            <w:pPr>
              <w:numPr>
                <w:ilvl w:val="12"/>
                <w:numId w:val="0"/>
              </w:numPr>
              <w:jc w:val="both"/>
              <w:rPr>
                <w:rFonts w:ascii="Calibri" w:hAnsi="Calibri" w:cs="Tahoma"/>
                <w:b/>
                <w:sz w:val="20"/>
                <w:szCs w:val="22"/>
              </w:rPr>
            </w:pPr>
            <w:r w:rsidRPr="00BC5568">
              <w:rPr>
                <w:rFonts w:ascii="Calibri" w:hAnsi="Calibri" w:cs="Tahoma"/>
                <w:b/>
                <w:sz w:val="20"/>
                <w:szCs w:val="22"/>
              </w:rPr>
              <w:tab/>
            </w:r>
          </w:p>
          <w:p w14:paraId="120E2A48" w14:textId="77777777" w:rsidR="0055419A" w:rsidRPr="00BC5568" w:rsidRDefault="00CA4C18">
            <w:pPr>
              <w:numPr>
                <w:ilvl w:val="12"/>
                <w:numId w:val="0"/>
              </w:numPr>
              <w:jc w:val="both"/>
              <w:rPr>
                <w:rFonts w:ascii="Calibri" w:hAnsi="Calibri" w:cs="Tahoma"/>
                <w:sz w:val="20"/>
                <w:szCs w:val="22"/>
              </w:rPr>
            </w:pPr>
            <w:r w:rsidRPr="00BC5568">
              <w:rPr>
                <w:rFonts w:ascii="Calibri" w:hAnsi="Calibri" w:cs="Tahoma"/>
                <w:sz w:val="20"/>
                <w:szCs w:val="22"/>
              </w:rPr>
              <w:t>matična številka:</w:t>
            </w:r>
            <w:r w:rsidRPr="00BC5568">
              <w:rPr>
                <w:rFonts w:ascii="Calibri" w:hAnsi="Calibri" w:cs="Tahoma"/>
                <w:sz w:val="20"/>
                <w:szCs w:val="22"/>
              </w:rPr>
              <w:tab/>
            </w:r>
            <w:r w:rsidRPr="00BC5568">
              <w:rPr>
                <w:rFonts w:ascii="Calibri" w:hAnsi="Calibri" w:cs="Tahoma"/>
                <w:sz w:val="20"/>
                <w:szCs w:val="22"/>
              </w:rPr>
              <w:tab/>
            </w:r>
            <w:r w:rsidR="00AA687C" w:rsidRPr="00BC5568">
              <w:rPr>
                <w:rFonts w:ascii="Calibri" w:hAnsi="Calibri" w:cs="Tahoma"/>
                <w:sz w:val="20"/>
                <w:szCs w:val="22"/>
              </w:rPr>
              <w:t>5089638016</w:t>
            </w:r>
          </w:p>
          <w:p w14:paraId="4478B751" w14:textId="77777777" w:rsidR="0055419A" w:rsidRPr="00BC5568" w:rsidRDefault="0055419A">
            <w:pPr>
              <w:numPr>
                <w:ilvl w:val="12"/>
                <w:numId w:val="0"/>
              </w:numPr>
              <w:jc w:val="both"/>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r>
            <w:r w:rsidR="00AA687C" w:rsidRPr="00BC5568">
              <w:rPr>
                <w:rFonts w:ascii="Calibri" w:hAnsi="Calibri" w:cs="Tahoma"/>
                <w:sz w:val="20"/>
                <w:szCs w:val="22"/>
              </w:rPr>
              <w:t>SI 71674705</w:t>
            </w:r>
          </w:p>
          <w:p w14:paraId="661D69E0" w14:textId="77777777" w:rsidR="0055419A" w:rsidRPr="00BC5568" w:rsidRDefault="0055419A">
            <w:pPr>
              <w:numPr>
                <w:ilvl w:val="12"/>
                <w:numId w:val="0"/>
              </w:numPr>
              <w:jc w:val="both"/>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 xml:space="preserve">SI56 0110 0603 0631 265 odprt </w:t>
            </w:r>
            <w:r w:rsidR="00CA4C18" w:rsidRPr="00BC5568">
              <w:rPr>
                <w:rFonts w:ascii="Calibri" w:hAnsi="Calibri" w:cs="Tahoma"/>
                <w:sz w:val="20"/>
                <w:szCs w:val="22"/>
              </w:rPr>
              <w:t xml:space="preserve">pri UJP Slovenska </w:t>
            </w:r>
            <w:r w:rsidRPr="00BC5568">
              <w:rPr>
                <w:rFonts w:ascii="Calibri" w:hAnsi="Calibri" w:cs="Tahoma"/>
                <w:sz w:val="20"/>
                <w:szCs w:val="22"/>
              </w:rPr>
              <w:t>Bistrica</w:t>
            </w:r>
          </w:p>
          <w:p w14:paraId="1173B335" w14:textId="77777777" w:rsidR="00CA4C18" w:rsidRPr="00BC5568" w:rsidRDefault="00CA4C18">
            <w:pPr>
              <w:numPr>
                <w:ilvl w:val="12"/>
                <w:numId w:val="0"/>
              </w:numPr>
              <w:jc w:val="both"/>
              <w:rPr>
                <w:rFonts w:ascii="Calibri" w:hAnsi="Calibri" w:cs="Tahoma"/>
                <w:sz w:val="20"/>
                <w:szCs w:val="22"/>
              </w:rPr>
            </w:pPr>
          </w:p>
          <w:p w14:paraId="1EAEC342" w14:textId="77777777" w:rsidR="0055419A" w:rsidRPr="00BC5568" w:rsidRDefault="00CA4C18">
            <w:pPr>
              <w:numPr>
                <w:ilvl w:val="12"/>
                <w:numId w:val="0"/>
              </w:numPr>
              <w:jc w:val="both"/>
              <w:rPr>
                <w:rFonts w:ascii="Calibri" w:hAnsi="Calibri" w:cs="Tahoma"/>
                <w:sz w:val="20"/>
                <w:szCs w:val="22"/>
              </w:rPr>
            </w:pPr>
            <w:r w:rsidRPr="00BC5568">
              <w:rPr>
                <w:rFonts w:ascii="Calibri" w:hAnsi="Calibri" w:cs="Tahoma"/>
                <w:sz w:val="20"/>
                <w:szCs w:val="22"/>
              </w:rPr>
              <w:t>i</w:t>
            </w:r>
            <w:r w:rsidR="0055419A" w:rsidRPr="00BC5568">
              <w:rPr>
                <w:rFonts w:ascii="Calibri" w:hAnsi="Calibri" w:cs="Tahoma"/>
                <w:sz w:val="20"/>
                <w:szCs w:val="22"/>
              </w:rPr>
              <w:t>n</w:t>
            </w:r>
          </w:p>
          <w:p w14:paraId="31858E00" w14:textId="77777777" w:rsidR="0055419A" w:rsidRPr="00BC5568" w:rsidRDefault="0055419A">
            <w:pPr>
              <w:numPr>
                <w:ilvl w:val="12"/>
                <w:numId w:val="0"/>
              </w:numPr>
              <w:jc w:val="both"/>
              <w:rPr>
                <w:rFonts w:ascii="Calibri" w:hAnsi="Calibri" w:cs="Tahoma"/>
                <w:sz w:val="20"/>
                <w:szCs w:val="22"/>
              </w:rPr>
            </w:pPr>
          </w:p>
        </w:tc>
      </w:tr>
      <w:tr w:rsidR="0055419A" w:rsidRPr="00BC5568" w14:paraId="1BFA6CBE" w14:textId="77777777" w:rsidTr="0055419A">
        <w:tc>
          <w:tcPr>
            <w:tcW w:w="1490" w:type="dxa"/>
            <w:hideMark/>
          </w:tcPr>
          <w:p w14:paraId="407C0DEC"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IZVAJALEC:</w:t>
            </w:r>
          </w:p>
        </w:tc>
        <w:tc>
          <w:tcPr>
            <w:tcW w:w="7368" w:type="dxa"/>
          </w:tcPr>
          <w:p w14:paraId="722EE961"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________________________________________________________________</w:t>
            </w:r>
          </w:p>
          <w:p w14:paraId="0CBC157E" w14:textId="77777777" w:rsidR="0055419A" w:rsidRPr="00BC5568" w:rsidRDefault="0055419A">
            <w:pPr>
              <w:numPr>
                <w:ilvl w:val="12"/>
                <w:numId w:val="0"/>
              </w:numPr>
              <w:rPr>
                <w:rFonts w:ascii="Calibri" w:hAnsi="Calibri" w:cs="Tahoma"/>
                <w:sz w:val="20"/>
                <w:szCs w:val="22"/>
              </w:rPr>
            </w:pPr>
          </w:p>
          <w:p w14:paraId="269141F1"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ki ga zastopa direktor(ica) ___________________________________________</w:t>
            </w:r>
          </w:p>
          <w:p w14:paraId="2D9B72C0" w14:textId="77777777" w:rsidR="0055419A" w:rsidRPr="00BC5568" w:rsidRDefault="0055419A">
            <w:pPr>
              <w:numPr>
                <w:ilvl w:val="12"/>
                <w:numId w:val="0"/>
              </w:numPr>
              <w:jc w:val="both"/>
              <w:rPr>
                <w:rFonts w:ascii="Calibri" w:hAnsi="Calibri" w:cs="Tahoma"/>
                <w:sz w:val="20"/>
                <w:szCs w:val="22"/>
              </w:rPr>
            </w:pPr>
          </w:p>
          <w:p w14:paraId="3F8DEC11"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matična številka:</w:t>
            </w:r>
            <w:r w:rsidR="00CA4C18" w:rsidRPr="00BC5568">
              <w:rPr>
                <w:rFonts w:ascii="Calibri" w:hAnsi="Calibri" w:cs="Tahoma"/>
                <w:sz w:val="20"/>
                <w:szCs w:val="22"/>
              </w:rPr>
              <w:tab/>
            </w:r>
            <w:r w:rsidRPr="00BC5568">
              <w:rPr>
                <w:rFonts w:ascii="Calibri" w:hAnsi="Calibri" w:cs="Tahoma"/>
                <w:sz w:val="20"/>
                <w:szCs w:val="22"/>
              </w:rPr>
              <w:tab/>
              <w:t>________________</w:t>
            </w:r>
          </w:p>
          <w:p w14:paraId="42A62A7B"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t>SI ______________</w:t>
            </w:r>
          </w:p>
          <w:p w14:paraId="7BB89682" w14:textId="77777777" w:rsidR="0055419A" w:rsidRPr="00BC5568" w:rsidRDefault="0055419A">
            <w:pPr>
              <w:numPr>
                <w:ilvl w:val="12"/>
                <w:numId w:val="0"/>
              </w:numPr>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_________________________ odprt pri ____________</w:t>
            </w:r>
          </w:p>
          <w:p w14:paraId="7372F3A8" w14:textId="77777777" w:rsidR="0055419A" w:rsidRPr="00BC5568" w:rsidRDefault="0055419A">
            <w:pPr>
              <w:numPr>
                <w:ilvl w:val="12"/>
                <w:numId w:val="0"/>
              </w:numPr>
              <w:rPr>
                <w:rFonts w:ascii="Calibri" w:hAnsi="Calibri" w:cs="Tahoma"/>
                <w:sz w:val="20"/>
                <w:szCs w:val="22"/>
              </w:rPr>
            </w:pPr>
          </w:p>
        </w:tc>
      </w:tr>
    </w:tbl>
    <w:p w14:paraId="712A8079" w14:textId="77777777" w:rsidR="0055419A" w:rsidRPr="00BC5568" w:rsidRDefault="0055419A" w:rsidP="0055419A">
      <w:pPr>
        <w:numPr>
          <w:ilvl w:val="12"/>
          <w:numId w:val="0"/>
        </w:numPr>
        <w:rPr>
          <w:rFonts w:ascii="Calibri" w:hAnsi="Calibri" w:cs="Tahoma"/>
          <w:sz w:val="18"/>
          <w:szCs w:val="20"/>
        </w:rPr>
      </w:pPr>
    </w:p>
    <w:p w14:paraId="068F9ECB" w14:textId="1BD08A19" w:rsidR="0055419A" w:rsidRPr="00BC5568" w:rsidRDefault="0055419A" w:rsidP="0055419A">
      <w:pPr>
        <w:numPr>
          <w:ilvl w:val="12"/>
          <w:numId w:val="0"/>
        </w:numPr>
        <w:rPr>
          <w:rFonts w:ascii="Calibri" w:hAnsi="Calibri" w:cs="Tahoma"/>
          <w:sz w:val="20"/>
          <w:szCs w:val="22"/>
        </w:rPr>
      </w:pPr>
      <w:r w:rsidRPr="00BC5568">
        <w:rPr>
          <w:rFonts w:ascii="Calibri" w:hAnsi="Calibri" w:cs="Tahoma"/>
          <w:sz w:val="20"/>
          <w:szCs w:val="22"/>
        </w:rPr>
        <w:t>sklenej</w:t>
      </w:r>
      <w:r w:rsidR="00C4433C" w:rsidRPr="00BC5568">
        <w:rPr>
          <w:rFonts w:ascii="Calibri" w:hAnsi="Calibri" w:cs="Tahoma"/>
          <w:sz w:val="20"/>
          <w:szCs w:val="22"/>
        </w:rPr>
        <w:t>o</w:t>
      </w:r>
      <w:r w:rsidR="001B632A" w:rsidRPr="00BC5568">
        <w:rPr>
          <w:rFonts w:ascii="Calibri" w:hAnsi="Calibri" w:cs="Tahoma"/>
          <w:sz w:val="20"/>
          <w:szCs w:val="22"/>
        </w:rPr>
        <w:t xml:space="preserve"> </w:t>
      </w:r>
      <w:r w:rsidRPr="00BC5568">
        <w:rPr>
          <w:rFonts w:ascii="Calibri" w:hAnsi="Calibri" w:cs="Tahoma"/>
          <w:sz w:val="20"/>
          <w:szCs w:val="22"/>
        </w:rPr>
        <w:t>naslednjo</w:t>
      </w:r>
    </w:p>
    <w:p w14:paraId="4ECB7689" w14:textId="77777777" w:rsidR="0055419A" w:rsidRPr="00BC5568" w:rsidRDefault="0055419A" w:rsidP="0055419A">
      <w:pPr>
        <w:numPr>
          <w:ilvl w:val="12"/>
          <w:numId w:val="0"/>
        </w:numPr>
        <w:rPr>
          <w:rFonts w:ascii="Calibri" w:hAnsi="Calibri" w:cs="Tahoma"/>
          <w:sz w:val="20"/>
          <w:szCs w:val="22"/>
        </w:rPr>
      </w:pPr>
    </w:p>
    <w:p w14:paraId="6E8F46B9" w14:textId="77777777" w:rsidR="0055419A" w:rsidRPr="00BC5568" w:rsidRDefault="0055419A" w:rsidP="0055419A">
      <w:pPr>
        <w:numPr>
          <w:ilvl w:val="12"/>
          <w:numId w:val="0"/>
        </w:numPr>
        <w:rPr>
          <w:rFonts w:ascii="Calibri" w:hAnsi="Calibri" w:cs="Tahoma"/>
          <w:sz w:val="22"/>
          <w:szCs w:val="22"/>
        </w:rPr>
      </w:pPr>
    </w:p>
    <w:p w14:paraId="09992910" w14:textId="77777777" w:rsidR="0055419A" w:rsidRPr="00BC5568" w:rsidRDefault="0055419A" w:rsidP="0055419A">
      <w:pPr>
        <w:numPr>
          <w:ilvl w:val="12"/>
          <w:numId w:val="0"/>
        </w:numPr>
        <w:jc w:val="center"/>
        <w:rPr>
          <w:rFonts w:asciiTheme="minorHAnsi" w:hAnsiTheme="minorHAnsi" w:cstheme="minorHAnsi"/>
          <w:b/>
          <w:sz w:val="28"/>
          <w:szCs w:val="28"/>
        </w:rPr>
      </w:pPr>
      <w:r w:rsidRPr="00BC5568">
        <w:rPr>
          <w:rFonts w:asciiTheme="minorHAnsi" w:hAnsiTheme="minorHAnsi" w:cstheme="minorHAnsi"/>
          <w:b/>
          <w:sz w:val="28"/>
          <w:szCs w:val="28"/>
        </w:rPr>
        <w:t xml:space="preserve">P O G O D B O št. </w:t>
      </w:r>
      <w:r w:rsidR="00AA687C" w:rsidRPr="00BC5568">
        <w:rPr>
          <w:rFonts w:asciiTheme="minorHAnsi" w:hAnsiTheme="minorHAnsi" w:cstheme="minorHAnsi"/>
          <w:b/>
          <w:sz w:val="28"/>
          <w:szCs w:val="28"/>
        </w:rPr>
        <w:t>__________</w:t>
      </w:r>
    </w:p>
    <w:p w14:paraId="53C8F60C" w14:textId="77777777" w:rsidR="0055419A" w:rsidRPr="00BC5568" w:rsidRDefault="0055419A" w:rsidP="00DD5C7F">
      <w:pPr>
        <w:numPr>
          <w:ilvl w:val="12"/>
          <w:numId w:val="0"/>
        </w:numPr>
        <w:rPr>
          <w:rFonts w:asciiTheme="minorHAnsi" w:hAnsiTheme="minorHAnsi" w:cstheme="minorHAnsi"/>
          <w:b/>
          <w:sz w:val="28"/>
          <w:szCs w:val="28"/>
        </w:rPr>
      </w:pPr>
    </w:p>
    <w:p w14:paraId="507F185F" w14:textId="32745C8E" w:rsidR="001B632A" w:rsidRPr="00BC5568" w:rsidRDefault="001B632A" w:rsidP="0055419A">
      <w:pPr>
        <w:numPr>
          <w:ilvl w:val="12"/>
          <w:numId w:val="0"/>
        </w:numPr>
        <w:jc w:val="center"/>
        <w:rPr>
          <w:rFonts w:asciiTheme="minorHAnsi" w:hAnsiTheme="minorHAnsi" w:cstheme="minorHAnsi"/>
          <w:b/>
          <w:sz w:val="28"/>
          <w:szCs w:val="28"/>
        </w:rPr>
      </w:pPr>
      <w:r w:rsidRPr="00BC5568">
        <w:rPr>
          <w:rFonts w:asciiTheme="minorHAnsi" w:hAnsiTheme="minorHAnsi" w:cstheme="minorHAnsi"/>
          <w:b/>
          <w:sz w:val="28"/>
          <w:szCs w:val="28"/>
        </w:rPr>
        <w:t>za izvedbo javnega naročila</w:t>
      </w:r>
    </w:p>
    <w:p w14:paraId="5F93FCC7" w14:textId="67091D92" w:rsidR="0055419A" w:rsidRPr="00BC5568" w:rsidRDefault="0055419A" w:rsidP="0055419A">
      <w:pPr>
        <w:numPr>
          <w:ilvl w:val="12"/>
          <w:numId w:val="0"/>
        </w:numPr>
        <w:jc w:val="center"/>
        <w:rPr>
          <w:rFonts w:asciiTheme="minorHAnsi" w:hAnsiTheme="minorHAnsi" w:cstheme="minorHAnsi"/>
          <w:b/>
          <w:sz w:val="28"/>
          <w:szCs w:val="28"/>
        </w:rPr>
      </w:pPr>
      <w:r w:rsidRPr="00BC5568">
        <w:rPr>
          <w:rFonts w:asciiTheme="minorHAnsi" w:hAnsiTheme="minorHAnsi" w:cstheme="minorHAnsi"/>
          <w:b/>
          <w:sz w:val="28"/>
          <w:szCs w:val="28"/>
        </w:rPr>
        <w:t>»</w:t>
      </w:r>
      <w:r w:rsidR="00211BB5" w:rsidRPr="00BC5568">
        <w:rPr>
          <w:rFonts w:asciiTheme="minorHAnsi" w:hAnsiTheme="minorHAnsi" w:cstheme="minorHAnsi"/>
          <w:b/>
          <w:sz w:val="28"/>
          <w:szCs w:val="28"/>
        </w:rPr>
        <w:t xml:space="preserve">Razširitev knjižnice Fakultete za zdravstvene vede (pri kateri se upoštevajo </w:t>
      </w:r>
      <w:proofErr w:type="spellStart"/>
      <w:r w:rsidR="00211BB5" w:rsidRPr="00BC5568">
        <w:rPr>
          <w:rFonts w:asciiTheme="minorHAnsi" w:hAnsiTheme="minorHAnsi" w:cstheme="minorHAnsi"/>
          <w:b/>
          <w:sz w:val="28"/>
          <w:szCs w:val="28"/>
        </w:rPr>
        <w:t>okoljski</w:t>
      </w:r>
      <w:proofErr w:type="spellEnd"/>
      <w:r w:rsidR="00211BB5" w:rsidRPr="00BC5568">
        <w:rPr>
          <w:rFonts w:asciiTheme="minorHAnsi" w:hAnsiTheme="minorHAnsi" w:cstheme="minorHAnsi"/>
          <w:b/>
          <w:sz w:val="28"/>
          <w:szCs w:val="28"/>
        </w:rPr>
        <w:t xml:space="preserve"> vidiki</w:t>
      </w:r>
      <w:r w:rsidR="00697464" w:rsidRPr="00BC5568">
        <w:rPr>
          <w:rFonts w:asciiTheme="minorHAnsi" w:hAnsiTheme="minorHAnsi" w:cstheme="minorHAnsi"/>
          <w:b/>
          <w:sz w:val="28"/>
          <w:szCs w:val="28"/>
        </w:rPr>
        <w:t>)</w:t>
      </w:r>
      <w:r w:rsidRPr="00BC5568">
        <w:rPr>
          <w:rFonts w:asciiTheme="minorHAnsi" w:hAnsiTheme="minorHAnsi" w:cstheme="minorHAnsi"/>
          <w:b/>
          <w:sz w:val="28"/>
          <w:szCs w:val="28"/>
        </w:rPr>
        <w:t>«</w:t>
      </w:r>
    </w:p>
    <w:p w14:paraId="4B555701" w14:textId="77777777" w:rsidR="0055419A" w:rsidRPr="00BC5568" w:rsidRDefault="0055419A" w:rsidP="0055419A">
      <w:pPr>
        <w:numPr>
          <w:ilvl w:val="12"/>
          <w:numId w:val="0"/>
        </w:numPr>
        <w:jc w:val="center"/>
        <w:rPr>
          <w:rFonts w:asciiTheme="minorHAnsi" w:hAnsiTheme="minorHAnsi" w:cstheme="minorHAnsi"/>
          <w:b/>
          <w:sz w:val="32"/>
          <w:szCs w:val="32"/>
        </w:rPr>
      </w:pPr>
    </w:p>
    <w:p w14:paraId="23F78CBE" w14:textId="77777777" w:rsidR="0055419A" w:rsidRPr="00BC5568" w:rsidRDefault="0055419A" w:rsidP="0055419A">
      <w:pPr>
        <w:numPr>
          <w:ilvl w:val="12"/>
          <w:numId w:val="0"/>
        </w:numPr>
        <w:jc w:val="center"/>
        <w:rPr>
          <w:rFonts w:asciiTheme="minorHAnsi" w:hAnsiTheme="minorHAnsi" w:cstheme="minorHAnsi"/>
          <w:b/>
          <w:sz w:val="32"/>
          <w:szCs w:val="32"/>
        </w:rPr>
      </w:pPr>
    </w:p>
    <w:p w14:paraId="6ADF2485"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UVODNE DOLOČBE</w:t>
      </w:r>
    </w:p>
    <w:p w14:paraId="0D88F7CF"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43B42048" w14:textId="0C520996" w:rsidR="00736ADF" w:rsidRPr="00BC5568" w:rsidRDefault="00736ADF" w:rsidP="00736ADF">
      <w:pPr>
        <w:pStyle w:val="Telobesedila"/>
        <w:rPr>
          <w:rFonts w:asciiTheme="minorHAnsi" w:hAnsiTheme="minorHAnsi"/>
          <w:sz w:val="20"/>
          <w:szCs w:val="20"/>
        </w:rPr>
      </w:pPr>
      <w:r w:rsidRPr="00BC5568">
        <w:rPr>
          <w:rFonts w:asciiTheme="minorHAnsi" w:hAnsiTheme="minorHAnsi"/>
          <w:sz w:val="20"/>
          <w:szCs w:val="20"/>
        </w:rPr>
        <w:t>Pogodben</w:t>
      </w:r>
      <w:r w:rsidR="00285FB1" w:rsidRPr="00BC5568">
        <w:rPr>
          <w:rFonts w:asciiTheme="minorHAnsi" w:hAnsiTheme="minorHAnsi"/>
          <w:sz w:val="20"/>
          <w:szCs w:val="20"/>
        </w:rPr>
        <w:t>e</w:t>
      </w:r>
      <w:r w:rsidRPr="00BC5568">
        <w:rPr>
          <w:rFonts w:asciiTheme="minorHAnsi" w:hAnsiTheme="minorHAnsi"/>
          <w:sz w:val="20"/>
          <w:szCs w:val="20"/>
        </w:rPr>
        <w:t xml:space="preserve"> strank</w:t>
      </w:r>
      <w:r w:rsidR="00285FB1" w:rsidRPr="00BC5568">
        <w:rPr>
          <w:rFonts w:asciiTheme="minorHAnsi" w:hAnsiTheme="minorHAnsi"/>
          <w:sz w:val="20"/>
          <w:szCs w:val="20"/>
        </w:rPr>
        <w:t>e</w:t>
      </w:r>
      <w:r w:rsidRPr="00BC5568">
        <w:rPr>
          <w:rFonts w:asciiTheme="minorHAnsi" w:hAnsiTheme="minorHAnsi"/>
          <w:sz w:val="20"/>
          <w:szCs w:val="20"/>
        </w:rPr>
        <w:t xml:space="preserve"> uvodoma sporazumno ugotavlja</w:t>
      </w:r>
      <w:r w:rsidR="00285FB1" w:rsidRPr="00BC5568">
        <w:rPr>
          <w:rFonts w:asciiTheme="minorHAnsi" w:hAnsiTheme="minorHAnsi"/>
          <w:sz w:val="20"/>
          <w:szCs w:val="20"/>
        </w:rPr>
        <w:t>jo</w:t>
      </w:r>
      <w:r w:rsidRPr="00BC5568">
        <w:rPr>
          <w:rFonts w:asciiTheme="minorHAnsi" w:hAnsiTheme="minorHAnsi"/>
          <w:sz w:val="20"/>
          <w:szCs w:val="20"/>
        </w:rPr>
        <w:t>, da:</w:t>
      </w:r>
    </w:p>
    <w:p w14:paraId="70474EA2" w14:textId="77777777" w:rsidR="00736ADF" w:rsidRPr="00BC5568" w:rsidRDefault="00736ADF" w:rsidP="00736ADF">
      <w:pPr>
        <w:pStyle w:val="Telobesedila"/>
        <w:rPr>
          <w:rFonts w:asciiTheme="minorHAnsi" w:hAnsiTheme="minorHAnsi"/>
          <w:sz w:val="20"/>
          <w:szCs w:val="20"/>
        </w:rPr>
      </w:pPr>
    </w:p>
    <w:p w14:paraId="7AA08CF1" w14:textId="74C6B1DC" w:rsidR="00736ADF" w:rsidRPr="00BC5568" w:rsidRDefault="00736ADF" w:rsidP="00736ADF">
      <w:pPr>
        <w:pStyle w:val="Odstavekseznama"/>
        <w:numPr>
          <w:ilvl w:val="0"/>
          <w:numId w:val="39"/>
        </w:numPr>
        <w:jc w:val="both"/>
        <w:rPr>
          <w:rFonts w:asciiTheme="minorHAnsi" w:hAnsiTheme="minorHAnsi"/>
          <w:sz w:val="20"/>
          <w:szCs w:val="20"/>
        </w:rPr>
      </w:pPr>
      <w:r w:rsidRPr="00BC5568">
        <w:rPr>
          <w:rFonts w:asciiTheme="minorHAnsi" w:hAnsiTheme="minorHAnsi"/>
          <w:sz w:val="20"/>
          <w:szCs w:val="20"/>
        </w:rPr>
        <w:t xml:space="preserve">je naročnik izvedel </w:t>
      </w:r>
      <w:r w:rsidR="00D3408B" w:rsidRPr="00BC5568">
        <w:rPr>
          <w:rFonts w:asciiTheme="minorHAnsi" w:hAnsiTheme="minorHAnsi"/>
          <w:sz w:val="20"/>
          <w:szCs w:val="20"/>
        </w:rPr>
        <w:t xml:space="preserve">javno naročilo v skladu s 40. členom Zakona o javnem naročanju (Ur. l. RS, št. 91/2015 in 14/2018; v nadaljevanju besedila: ZJN-3) po odprtem postopku </w:t>
      </w:r>
      <w:r w:rsidRPr="00BC5568">
        <w:rPr>
          <w:rFonts w:asciiTheme="minorHAnsi" w:hAnsiTheme="minorHAnsi"/>
          <w:sz w:val="20"/>
          <w:szCs w:val="20"/>
        </w:rPr>
        <w:t xml:space="preserve">(objava na Portalu javnih naročil št. ______ z dne __. __. 2019), z namenom sklenitve pogodbe za izvedbo javnega naročila </w:t>
      </w:r>
      <w:r w:rsidR="00697464" w:rsidRPr="00BC5568">
        <w:rPr>
          <w:rFonts w:asciiTheme="minorHAnsi" w:hAnsiTheme="minorHAnsi"/>
          <w:sz w:val="20"/>
          <w:szCs w:val="20"/>
        </w:rPr>
        <w:tab/>
        <w:t xml:space="preserve">»Razširitev </w:t>
      </w:r>
      <w:r w:rsidR="00D2024D" w:rsidRPr="00BC5568">
        <w:rPr>
          <w:rFonts w:asciiTheme="minorHAnsi" w:hAnsiTheme="minorHAnsi"/>
          <w:sz w:val="20"/>
          <w:szCs w:val="20"/>
        </w:rPr>
        <w:t>k</w:t>
      </w:r>
      <w:r w:rsidR="00697464" w:rsidRPr="00BC5568">
        <w:rPr>
          <w:rFonts w:asciiTheme="minorHAnsi" w:hAnsiTheme="minorHAnsi"/>
          <w:sz w:val="20"/>
          <w:szCs w:val="20"/>
        </w:rPr>
        <w:t xml:space="preserve">njižnice Fakultete za zdravstvene vede (pri kateri se upoštevajo </w:t>
      </w:r>
      <w:proofErr w:type="spellStart"/>
      <w:r w:rsidR="00697464" w:rsidRPr="00BC5568">
        <w:rPr>
          <w:rFonts w:asciiTheme="minorHAnsi" w:hAnsiTheme="minorHAnsi"/>
          <w:sz w:val="20"/>
          <w:szCs w:val="20"/>
        </w:rPr>
        <w:t>okoljski</w:t>
      </w:r>
      <w:proofErr w:type="spellEnd"/>
      <w:r w:rsidR="00697464" w:rsidRPr="00BC5568">
        <w:rPr>
          <w:rFonts w:asciiTheme="minorHAnsi" w:hAnsiTheme="minorHAnsi"/>
          <w:sz w:val="20"/>
          <w:szCs w:val="20"/>
        </w:rPr>
        <w:t xml:space="preserve"> vidiki)« </w:t>
      </w:r>
      <w:r w:rsidRPr="00BC5568">
        <w:rPr>
          <w:rFonts w:asciiTheme="minorHAnsi" w:hAnsiTheme="minorHAnsi"/>
          <w:sz w:val="20"/>
          <w:szCs w:val="20"/>
        </w:rPr>
        <w:t>(v nadaljevanju besedila: javno naročilo);</w:t>
      </w:r>
    </w:p>
    <w:p w14:paraId="7C4BEF8F" w14:textId="77777777" w:rsidR="00736ADF" w:rsidRPr="00BC5568" w:rsidRDefault="00736ADF" w:rsidP="00736ADF">
      <w:pPr>
        <w:pStyle w:val="Odstavekseznama"/>
        <w:numPr>
          <w:ilvl w:val="0"/>
          <w:numId w:val="39"/>
        </w:numPr>
        <w:jc w:val="both"/>
        <w:rPr>
          <w:rFonts w:asciiTheme="minorHAnsi" w:hAnsiTheme="minorHAnsi"/>
          <w:sz w:val="20"/>
          <w:szCs w:val="20"/>
        </w:rPr>
      </w:pPr>
      <w:r w:rsidRPr="00BC5568">
        <w:rPr>
          <w:rFonts w:asciiTheme="minorHAnsi" w:hAnsiTheme="minorHAnsi"/>
          <w:sz w:val="20"/>
          <w:szCs w:val="20"/>
        </w:rPr>
        <w:t>je bil izvajalec izbran kot najugodnejši ponudnik;</w:t>
      </w:r>
    </w:p>
    <w:p w14:paraId="08324474" w14:textId="77777777" w:rsidR="00736ADF" w:rsidRPr="00BC5568" w:rsidRDefault="00736ADF" w:rsidP="00736ADF">
      <w:pPr>
        <w:pStyle w:val="Odstavekseznama"/>
        <w:numPr>
          <w:ilvl w:val="0"/>
          <w:numId w:val="39"/>
        </w:numPr>
        <w:rPr>
          <w:rFonts w:asciiTheme="minorHAnsi" w:hAnsiTheme="minorHAnsi"/>
          <w:sz w:val="20"/>
          <w:szCs w:val="20"/>
        </w:rPr>
      </w:pPr>
      <w:r w:rsidRPr="00BC5568">
        <w:rPr>
          <w:rFonts w:asciiTheme="minorHAnsi" w:hAnsiTheme="minorHAnsi"/>
          <w:sz w:val="20"/>
          <w:szCs w:val="20"/>
        </w:rPr>
        <w:t>sta ponudba izvajalca in dokumentacija v zvezi z oddajo javnega naročila sestavni del te pogodbe;</w:t>
      </w:r>
    </w:p>
    <w:p w14:paraId="0B78C13A" w14:textId="77777777" w:rsidR="00736ADF" w:rsidRPr="00BC5568" w:rsidRDefault="00736ADF" w:rsidP="00736ADF">
      <w:pPr>
        <w:pStyle w:val="Odstavekseznama"/>
        <w:numPr>
          <w:ilvl w:val="0"/>
          <w:numId w:val="39"/>
        </w:numPr>
        <w:jc w:val="both"/>
        <w:rPr>
          <w:rFonts w:asciiTheme="minorHAnsi" w:hAnsiTheme="minorHAnsi"/>
          <w:sz w:val="20"/>
          <w:szCs w:val="20"/>
        </w:rPr>
      </w:pPr>
      <w:r w:rsidRPr="00BC5568">
        <w:rPr>
          <w:rFonts w:ascii="Calibri" w:hAnsi="Calibri"/>
          <w:sz w:val="20"/>
          <w:szCs w:val="20"/>
        </w:rPr>
        <w:t>pogodbeni stranki sklepata to pogodbo za določitev splošnih pogojev za izvedbo javnega naročila.</w:t>
      </w:r>
    </w:p>
    <w:p w14:paraId="693EBB2D" w14:textId="77777777" w:rsidR="00736ADF" w:rsidRPr="00BC5568" w:rsidRDefault="00736ADF" w:rsidP="0078339D">
      <w:pPr>
        <w:spacing w:after="120" w:line="264" w:lineRule="auto"/>
        <w:jc w:val="both"/>
        <w:rPr>
          <w:rFonts w:asciiTheme="minorHAnsi" w:eastAsia="STXinwei" w:hAnsiTheme="minorHAnsi" w:cstheme="minorHAnsi"/>
          <w:sz w:val="20"/>
          <w:szCs w:val="20"/>
          <w:lang w:eastAsia="ja-JP"/>
        </w:rPr>
      </w:pPr>
    </w:p>
    <w:p w14:paraId="7E2991EE"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1BD06334"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PREDMET POGODBE</w:t>
      </w:r>
    </w:p>
    <w:p w14:paraId="247A9297"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2FF2583" w14:textId="50C95E8A" w:rsidR="0078339D" w:rsidRPr="00BC5568" w:rsidRDefault="0078339D" w:rsidP="00A86E57">
      <w:pPr>
        <w:spacing w:after="120" w:line="264" w:lineRule="auto"/>
        <w:ind w:left="360"/>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S to pogodbo naročnik odda, izvajalec pa prevzame v izvedbo gradbena, obrtniško zaključna in instalacijska dela ter dobavo in montažo opreme ter ostale storitve za namene razširitve knjižnice FZV, pri kateri se upoštevajo </w:t>
      </w:r>
      <w:proofErr w:type="spellStart"/>
      <w:r w:rsidRPr="00BC5568">
        <w:rPr>
          <w:rFonts w:asciiTheme="minorHAnsi" w:eastAsia="STXinwei" w:hAnsiTheme="minorHAnsi" w:cstheme="minorHAnsi"/>
          <w:sz w:val="20"/>
          <w:szCs w:val="20"/>
          <w:lang w:eastAsia="ja-JP"/>
        </w:rPr>
        <w:t>okoljski</w:t>
      </w:r>
      <w:proofErr w:type="spellEnd"/>
      <w:r w:rsidRPr="00BC5568">
        <w:rPr>
          <w:rFonts w:asciiTheme="minorHAnsi" w:eastAsia="STXinwei" w:hAnsiTheme="minorHAnsi" w:cstheme="minorHAnsi"/>
          <w:sz w:val="20"/>
          <w:szCs w:val="20"/>
          <w:lang w:eastAsia="ja-JP"/>
        </w:rPr>
        <w:t xml:space="preserve"> vidiki, po ponudbi izvajalca številka </w:t>
      </w:r>
      <w:r w:rsidRPr="00BC5568">
        <w:rPr>
          <w:rFonts w:asciiTheme="minorHAnsi" w:eastAsia="STXinwei" w:hAnsiTheme="minorHAnsi" w:cstheme="minorHAnsi"/>
          <w:i/>
          <w:sz w:val="20"/>
          <w:szCs w:val="20"/>
          <w:lang w:eastAsia="ja-JP"/>
        </w:rPr>
        <w:t>(navedba številke in datuma ponudbe izbranega ponudnika)</w:t>
      </w:r>
      <w:r w:rsidRPr="00BC5568">
        <w:rPr>
          <w:rFonts w:asciiTheme="minorHAnsi" w:eastAsia="STXinwei" w:hAnsiTheme="minorHAnsi" w:cstheme="minorHAnsi"/>
          <w:sz w:val="20"/>
          <w:szCs w:val="20"/>
          <w:lang w:eastAsia="ja-JP"/>
        </w:rPr>
        <w:t>.</w:t>
      </w:r>
    </w:p>
    <w:p w14:paraId="2D56145B" w14:textId="2F85433C" w:rsidR="006B6944" w:rsidRPr="00BC5568" w:rsidRDefault="006B6944" w:rsidP="005262C7">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14F0C58" w14:textId="5F432101"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vršil pogodbena dela v skladu z naslednjimi dokumenti:</w:t>
      </w:r>
    </w:p>
    <w:p w14:paraId="0099928B" w14:textId="77777777" w:rsidR="0078339D" w:rsidRPr="00BC5568" w:rsidRDefault="0078339D" w:rsidP="0078339D">
      <w:pPr>
        <w:numPr>
          <w:ilvl w:val="0"/>
          <w:numId w:val="31"/>
        </w:numPr>
        <w:spacing w:after="120" w:line="264" w:lineRule="auto"/>
        <w:ind w:left="714" w:hanging="357"/>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ponudba izvajalca z vključenim predračunom številka </w:t>
      </w:r>
      <w:r w:rsidRPr="00BC5568">
        <w:rPr>
          <w:rFonts w:asciiTheme="minorHAnsi" w:eastAsia="STXinwei" w:hAnsiTheme="minorHAnsi" w:cstheme="minorHAnsi"/>
          <w:i/>
          <w:sz w:val="20"/>
          <w:szCs w:val="20"/>
          <w:lang w:eastAsia="ja-JP"/>
        </w:rPr>
        <w:t>(navedba številke in datuma ponudbe izbranega ponudnika)</w:t>
      </w:r>
      <w:r w:rsidRPr="00BC5568">
        <w:rPr>
          <w:rFonts w:asciiTheme="minorHAnsi" w:eastAsia="STXinwei" w:hAnsiTheme="minorHAnsi" w:cstheme="minorHAnsi"/>
          <w:sz w:val="20"/>
          <w:szCs w:val="20"/>
          <w:lang w:eastAsia="ja-JP"/>
        </w:rPr>
        <w:t>;</w:t>
      </w:r>
    </w:p>
    <w:p w14:paraId="1E979AAA" w14:textId="77777777" w:rsidR="0078339D" w:rsidRPr="00BC5568" w:rsidRDefault="0078339D" w:rsidP="0078339D">
      <w:pPr>
        <w:numPr>
          <w:ilvl w:val="0"/>
          <w:numId w:val="31"/>
        </w:numPr>
        <w:spacing w:after="120" w:line="264" w:lineRule="auto"/>
        <w:contextualSpacing/>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pravnomočno gradbeno dovoljenje </w:t>
      </w:r>
      <w:r w:rsidRPr="00BC5568">
        <w:rPr>
          <w:rFonts w:asciiTheme="minorHAnsi" w:eastAsia="STXinwei" w:hAnsiTheme="minorHAnsi" w:cstheme="minorHAnsi"/>
          <w:i/>
          <w:sz w:val="20"/>
          <w:szCs w:val="20"/>
          <w:lang w:eastAsia="ja-JP"/>
        </w:rPr>
        <w:t>(navedba številka in drugih informacij o gradbenem dovoljenju)</w:t>
      </w:r>
    </w:p>
    <w:p w14:paraId="39154021" w14:textId="499F8118" w:rsidR="0078339D" w:rsidRPr="00BC5568" w:rsidRDefault="0078339D" w:rsidP="0078339D">
      <w:pPr>
        <w:numPr>
          <w:ilvl w:val="0"/>
          <w:numId w:val="31"/>
        </w:numPr>
        <w:spacing w:after="120" w:line="264" w:lineRule="auto"/>
        <w:ind w:left="714" w:hanging="357"/>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(navedba številk in drugih informacij o projekt</w:t>
      </w:r>
      <w:r w:rsidR="00C4433C" w:rsidRPr="00BC5568">
        <w:rPr>
          <w:rFonts w:asciiTheme="minorHAnsi" w:eastAsia="STXinwei" w:hAnsiTheme="minorHAnsi" w:cstheme="minorHAnsi"/>
          <w:i/>
          <w:sz w:val="20"/>
          <w:szCs w:val="20"/>
          <w:lang w:eastAsia="ja-JP"/>
        </w:rPr>
        <w:t>ni dokumentaciji</w:t>
      </w:r>
      <w:r w:rsidRPr="00BC5568">
        <w:rPr>
          <w:rFonts w:asciiTheme="minorHAnsi" w:eastAsia="STXinwei" w:hAnsiTheme="minorHAnsi" w:cstheme="minorHAnsi"/>
          <w:i/>
          <w:sz w:val="20"/>
          <w:szCs w:val="20"/>
          <w:lang w:eastAsia="ja-JP"/>
        </w:rPr>
        <w:t>)</w:t>
      </w:r>
      <w:r w:rsidRPr="00BC5568">
        <w:rPr>
          <w:rFonts w:asciiTheme="minorHAnsi" w:eastAsia="STXinwei" w:hAnsiTheme="minorHAnsi" w:cstheme="minorHAnsi"/>
          <w:sz w:val="20"/>
          <w:szCs w:val="20"/>
          <w:lang w:eastAsia="ja-JP"/>
        </w:rPr>
        <w:t>;</w:t>
      </w:r>
    </w:p>
    <w:p w14:paraId="7F4A0531" w14:textId="77777777" w:rsidR="0078339D" w:rsidRPr="00BC5568" w:rsidRDefault="0078339D" w:rsidP="0078339D">
      <w:pPr>
        <w:numPr>
          <w:ilvl w:val="0"/>
          <w:numId w:val="31"/>
        </w:numPr>
        <w:spacing w:after="120" w:line="264" w:lineRule="auto"/>
        <w:ind w:left="714" w:hanging="357"/>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Razpisna dokumentacija naročnika številka </w:t>
      </w:r>
      <w:r w:rsidRPr="00BC5568">
        <w:rPr>
          <w:rFonts w:asciiTheme="minorHAnsi" w:eastAsia="STXinwei" w:hAnsiTheme="minorHAnsi" w:cstheme="minorHAnsi"/>
          <w:i/>
          <w:sz w:val="20"/>
          <w:szCs w:val="20"/>
          <w:lang w:eastAsia="ja-JP"/>
        </w:rPr>
        <w:t>(navedba številke in datuma razpisne dokumentacije)</w:t>
      </w:r>
      <w:r w:rsidRPr="00BC5568">
        <w:rPr>
          <w:rFonts w:asciiTheme="minorHAnsi" w:eastAsia="STXinwei" w:hAnsiTheme="minorHAnsi" w:cstheme="minorHAnsi"/>
          <w:sz w:val="20"/>
          <w:szCs w:val="20"/>
          <w:lang w:eastAsia="ja-JP"/>
        </w:rPr>
        <w:t>.</w:t>
      </w:r>
    </w:p>
    <w:p w14:paraId="55B6312B"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Predmetni dokumenti so priloga in sestavni del te pogodbe.</w:t>
      </w:r>
    </w:p>
    <w:p w14:paraId="49892EF0"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2EDA91BE"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1215F6B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bo izvršil dela iz te pogodbe po tehničnih predpisih, veljavnih standardih in pravilih stroke. </w:t>
      </w:r>
    </w:p>
    <w:p w14:paraId="6FA6E2B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izvedel dela iz te pogodbe strokovno in pravilno ter s svojim materialom, ki mora ustrezati zahtevanim standardom in vrstam, določenim v projektih, ter kvaliteti in količinam, določenim v opisih del in predračunu.</w:t>
      </w:r>
    </w:p>
    <w:p w14:paraId="705523B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 podpisom te pogodbe potrjuje, da je v celoti seznanjen z obsegom in zahtevnostjo pogodbenih del, ter z lokacijo in objektom, kjer se bodo pogodbena dela izvajala.</w:t>
      </w:r>
    </w:p>
    <w:p w14:paraId="0D48AA42" w14:textId="43D8C225"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nadalje s podpisom te pogodbe izjavlja, da je v celoti pregledal dokumentacijo, po kateri bo dela izvajal. Izvajalec z dokumentacijo soglaša ter v zvezi z lokacijo in objektom, kjer se bodo pogodbena dela izvajala, nima pripomb.</w:t>
      </w:r>
    </w:p>
    <w:p w14:paraId="37B85A0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 </w:t>
      </w:r>
    </w:p>
    <w:p w14:paraId="366387C7"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235CBC14"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7A81C7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Kakršnih koli poznejših del izvajalec ne sme začeti izvajati brez predhodnega pisnega soglasja naročnika.</w:t>
      </w:r>
    </w:p>
    <w:p w14:paraId="4759BD5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 poznejša dela lahko naročnik odda naročilo izvajalcu osnovnega naročila ob upoštevanju določb Zakona o javnem naročanju. Z izvajalcem se v tem primeru sklene dodatek k osnovni pogodbi ali nova pogodba.</w:t>
      </w:r>
    </w:p>
    <w:p w14:paraId="58C20CA5"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276C05D0"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POGODBENA CENA IN OBRAČUN DEL</w:t>
      </w:r>
    </w:p>
    <w:p w14:paraId="7627B74E"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CB014C2"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Pogodbena cena za dela po tej pogodbi je določena na osnovi ponudbe izvajalca </w:t>
      </w:r>
      <w:r w:rsidRPr="00BC5568">
        <w:rPr>
          <w:rFonts w:asciiTheme="minorHAnsi" w:eastAsia="STXinwei" w:hAnsiTheme="minorHAnsi" w:cstheme="minorHAnsi"/>
          <w:i/>
          <w:sz w:val="20"/>
          <w:szCs w:val="20"/>
          <w:lang w:eastAsia="ja-JP"/>
        </w:rPr>
        <w:t>(navedba številke in datuma ponudbe izbranega ponudnika)</w:t>
      </w:r>
      <w:r w:rsidRPr="00BC5568">
        <w:rPr>
          <w:rFonts w:asciiTheme="minorHAnsi" w:eastAsia="STXinwei" w:hAnsiTheme="minorHAnsi" w:cstheme="minorHAnsi"/>
          <w:sz w:val="20"/>
          <w:szCs w:val="20"/>
          <w:lang w:eastAsia="ja-JP"/>
        </w:rPr>
        <w:t xml:space="preserve"> ter znaša v potrjeni in sprejeti predračunski vrednosti:</w:t>
      </w:r>
    </w:p>
    <w:p w14:paraId="3A194632"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brez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t>EUR brez DDV</w:t>
      </w:r>
    </w:p>
    <w:p w14:paraId="76A6BF68"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t>Davek na dodano vrednost (DDV) v EUR</w:t>
      </w:r>
    </w:p>
    <w:p w14:paraId="7609F16A"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lastRenderedPageBreak/>
        <w:t xml:space="preserve">(navedba ponudbene cene 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Pogodbena vrednost vključno z DDV v EUR</w:t>
      </w:r>
    </w:p>
    <w:p w14:paraId="767F5A6D"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 besedo: </w:t>
      </w:r>
      <w:r w:rsidRPr="00BC5568">
        <w:rPr>
          <w:rFonts w:asciiTheme="minorHAnsi" w:eastAsia="STXinwei" w:hAnsiTheme="minorHAnsi" w:cstheme="minorHAnsi"/>
          <w:i/>
          <w:sz w:val="20"/>
          <w:szCs w:val="20"/>
          <w:lang w:eastAsia="ja-JP"/>
        </w:rPr>
        <w:t>(navedba ponudbene cene z besedo)</w:t>
      </w:r>
      <w:r w:rsidRPr="00BC5568">
        <w:rPr>
          <w:rFonts w:asciiTheme="minorHAnsi" w:eastAsia="STXinwei" w:hAnsiTheme="minorHAnsi" w:cstheme="minorHAnsi"/>
          <w:sz w:val="20"/>
          <w:szCs w:val="20"/>
          <w:lang w:eastAsia="ja-JP"/>
        </w:rPr>
        <w:t xml:space="preserve"> Evrov</w:t>
      </w:r>
    </w:p>
    <w:p w14:paraId="0EBD0F9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Pogodbena cena iz predhodnega odstavka tega člena je določena po načelu »funkcionalni ključ v roke«. Pogodbena klavzula »funkcionalni ključ v roke« pomeni, da pogodbena cena zajema vse obveznosti v okviru pogodbe, vse stvari, ki so potrebne za izvedbo in dokončanje del, odpravo napak ter tudi vrednost vseh nepredvidenih in presežnih del, izključen pa je vpliv manjkajočih del nanjo. Izključen je morebitni vpliv sprememb nabavnih cen materiala in del. </w:t>
      </w:r>
    </w:p>
    <w:p w14:paraId="060C07C6"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pogodbeni ceni so vključeni stroški in riziki, ki bodo morebiti nastali zaradi nepopolne, pomanjkljive ali nepravilne dokumentacije ter morebitni stroški, ki bodo morebiti nastali zaradi vplivov gradnje na sosednje objekte in/ali infrastrukturo.</w:t>
      </w:r>
    </w:p>
    <w:p w14:paraId="1692EA5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1D348996"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38EF6A5" w14:textId="43B08355" w:rsidR="0078339D" w:rsidRPr="00BC5568" w:rsidRDefault="009C2BCC"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Dejansko o</w:t>
      </w:r>
      <w:r w:rsidR="0078339D" w:rsidRPr="00BC5568">
        <w:rPr>
          <w:rFonts w:asciiTheme="minorHAnsi" w:eastAsia="STXinwei" w:hAnsiTheme="minorHAnsi" w:cstheme="minorHAnsi"/>
          <w:sz w:val="20"/>
          <w:szCs w:val="20"/>
          <w:lang w:eastAsia="ja-JP"/>
        </w:rPr>
        <w:t>pravljena dela se bodo obračunala po sledečem finančnem planu:</w:t>
      </w:r>
    </w:p>
    <w:p w14:paraId="4B2B2F35" w14:textId="31347D81"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 xml:space="preserve">po zaključku pripravljalnih, </w:t>
      </w:r>
      <w:proofErr w:type="spellStart"/>
      <w:r w:rsidRPr="00A552EC">
        <w:rPr>
          <w:rFonts w:asciiTheme="minorHAnsi" w:eastAsia="STXinwei" w:hAnsiTheme="minorHAnsi" w:cstheme="minorHAnsi"/>
          <w:sz w:val="20"/>
          <w:szCs w:val="20"/>
          <w:lang w:eastAsia="ja-JP"/>
        </w:rPr>
        <w:t>zemljeskih</w:t>
      </w:r>
      <w:proofErr w:type="spellEnd"/>
      <w:r w:rsidRPr="00A552EC">
        <w:rPr>
          <w:rFonts w:asciiTheme="minorHAnsi" w:eastAsia="STXinwei" w:hAnsiTheme="minorHAnsi" w:cstheme="minorHAnsi"/>
          <w:sz w:val="20"/>
          <w:szCs w:val="20"/>
          <w:lang w:eastAsia="ja-JP"/>
        </w:rPr>
        <w:t xml:space="preserve"> in </w:t>
      </w:r>
      <w:proofErr w:type="spellStart"/>
      <w:r w:rsidRPr="00A552EC">
        <w:rPr>
          <w:rFonts w:asciiTheme="minorHAnsi" w:eastAsia="STXinwei" w:hAnsiTheme="minorHAnsi" w:cstheme="minorHAnsi"/>
          <w:sz w:val="20"/>
          <w:szCs w:val="20"/>
          <w:lang w:eastAsia="ja-JP"/>
        </w:rPr>
        <w:t>rušitvenih</w:t>
      </w:r>
      <w:proofErr w:type="spellEnd"/>
      <w:r w:rsidRPr="00A552EC">
        <w:rPr>
          <w:rFonts w:asciiTheme="minorHAnsi" w:eastAsia="STXinwei" w:hAnsiTheme="minorHAnsi" w:cstheme="minorHAnsi"/>
          <w:sz w:val="20"/>
          <w:szCs w:val="20"/>
          <w:lang w:eastAsia="ja-JP"/>
        </w:rPr>
        <w:t xml:space="preserve"> del</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4,00%</w:t>
      </w:r>
    </w:p>
    <w:p w14:paraId="52BEE583" w14:textId="625F63BC"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po zaključku betonskih del do kote 0,00</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6,00%</w:t>
      </w:r>
    </w:p>
    <w:p w14:paraId="0077A397" w14:textId="162975C5"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po zaključku tesarskih del in ključavničarskih del</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14,00%</w:t>
      </w:r>
    </w:p>
    <w:p w14:paraId="08CB98E6" w14:textId="0AAC5677"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po zaključku steklarskih del</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12,00%</w:t>
      </w:r>
    </w:p>
    <w:p w14:paraId="05B55626" w14:textId="46C96212"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 xml:space="preserve">po zaključku krovsko kleparskih in </w:t>
      </w:r>
      <w:proofErr w:type="spellStart"/>
      <w:r w:rsidRPr="00A552EC">
        <w:rPr>
          <w:rFonts w:asciiTheme="minorHAnsi" w:eastAsia="STXinwei" w:hAnsiTheme="minorHAnsi" w:cstheme="minorHAnsi"/>
          <w:sz w:val="20"/>
          <w:szCs w:val="20"/>
          <w:lang w:eastAsia="ja-JP"/>
        </w:rPr>
        <w:t>fasaderskih</w:t>
      </w:r>
      <w:proofErr w:type="spellEnd"/>
      <w:r w:rsidRPr="00A552EC">
        <w:rPr>
          <w:rFonts w:asciiTheme="minorHAnsi" w:eastAsia="STXinwei" w:hAnsiTheme="minorHAnsi" w:cstheme="minorHAnsi"/>
          <w:sz w:val="20"/>
          <w:szCs w:val="20"/>
          <w:lang w:eastAsia="ja-JP"/>
        </w:rPr>
        <w:t xml:space="preserve"> del</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11,00%</w:t>
      </w:r>
    </w:p>
    <w:p w14:paraId="18B69D54" w14:textId="1BB9A32A"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 xml:space="preserve">po zaključku naprave vseh inštalacijskih razvodov </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15,00%</w:t>
      </w:r>
    </w:p>
    <w:p w14:paraId="30BE4D1C" w14:textId="366D2A56"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 xml:space="preserve">po zaključku finalnih oblog in </w:t>
      </w:r>
      <w:r>
        <w:rPr>
          <w:rFonts w:asciiTheme="minorHAnsi" w:eastAsia="STXinwei" w:hAnsiTheme="minorHAnsi" w:cstheme="minorHAnsi"/>
          <w:sz w:val="20"/>
          <w:szCs w:val="20"/>
          <w:lang w:eastAsia="ja-JP"/>
        </w:rPr>
        <w:t>ZU</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12,00%</w:t>
      </w:r>
    </w:p>
    <w:p w14:paraId="0FA1061A" w14:textId="6AF9AACC"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 xml:space="preserve">po zaključku vseh goi del z vsemi </w:t>
      </w:r>
      <w:proofErr w:type="spellStart"/>
      <w:r w:rsidRPr="00A552EC">
        <w:rPr>
          <w:rFonts w:asciiTheme="minorHAnsi" w:eastAsia="STXinwei" w:hAnsiTheme="minorHAnsi" w:cstheme="minorHAnsi"/>
          <w:sz w:val="20"/>
          <w:szCs w:val="20"/>
          <w:lang w:eastAsia="ja-JP"/>
        </w:rPr>
        <w:t>finomontažami</w:t>
      </w:r>
      <w:proofErr w:type="spellEnd"/>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7,00%</w:t>
      </w:r>
    </w:p>
    <w:p w14:paraId="072EB2A6" w14:textId="13F12320" w:rsidR="00A552EC" w:rsidRPr="00A552EC"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po vgradnji in predaji pohištva</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14,00%</w:t>
      </w:r>
      <w:r w:rsidRPr="00A552EC">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ab/>
      </w:r>
    </w:p>
    <w:p w14:paraId="19CD1462" w14:textId="34CDC100" w:rsidR="0078339D" w:rsidRPr="00BC5568" w:rsidRDefault="00A552EC" w:rsidP="00A552EC">
      <w:pPr>
        <w:numPr>
          <w:ilvl w:val="0"/>
          <w:numId w:val="28"/>
        </w:numPr>
        <w:spacing w:after="120" w:line="264" w:lineRule="auto"/>
        <w:jc w:val="both"/>
        <w:rPr>
          <w:rFonts w:asciiTheme="minorHAnsi" w:eastAsia="STXinwei" w:hAnsiTheme="minorHAnsi" w:cstheme="minorHAnsi"/>
          <w:sz w:val="20"/>
          <w:szCs w:val="20"/>
          <w:lang w:eastAsia="ja-JP"/>
        </w:rPr>
      </w:pPr>
      <w:r w:rsidRPr="00A552EC">
        <w:rPr>
          <w:rFonts w:asciiTheme="minorHAnsi" w:eastAsia="STXinwei" w:hAnsiTheme="minorHAnsi" w:cstheme="minorHAnsi"/>
          <w:sz w:val="20"/>
          <w:szCs w:val="20"/>
          <w:lang w:eastAsia="ja-JP"/>
        </w:rPr>
        <w:t>po dokončanju vseh del in prevzemu objekta</w:t>
      </w:r>
      <w:r>
        <w:rPr>
          <w:rFonts w:asciiTheme="minorHAnsi" w:eastAsia="STXinwei" w:hAnsiTheme="minorHAnsi" w:cstheme="minorHAnsi"/>
          <w:sz w:val="20"/>
          <w:szCs w:val="20"/>
          <w:lang w:eastAsia="ja-JP"/>
        </w:rPr>
        <w:t xml:space="preserve"> </w:t>
      </w:r>
      <w:r w:rsidRPr="00BC5568">
        <w:rPr>
          <w:rFonts w:asciiTheme="minorHAnsi" w:eastAsia="STXinwei" w:hAnsiTheme="minorHAnsi" w:cstheme="minorHAnsi"/>
          <w:sz w:val="20"/>
          <w:szCs w:val="20"/>
          <w:lang w:eastAsia="ja-JP"/>
        </w:rPr>
        <w:t>skladno s 17. členom te pogodbe</w:t>
      </w:r>
      <w:r w:rsidRPr="00A552EC">
        <w:rPr>
          <w:rFonts w:asciiTheme="minorHAnsi" w:eastAsia="STXinwei" w:hAnsiTheme="minorHAnsi" w:cstheme="minorHAnsi"/>
          <w:sz w:val="20"/>
          <w:szCs w:val="20"/>
          <w:lang w:eastAsia="ja-JP"/>
        </w:rPr>
        <w:tab/>
      </w:r>
      <w:r>
        <w:rPr>
          <w:rFonts w:asciiTheme="minorHAnsi" w:eastAsia="STXinwei" w:hAnsiTheme="minorHAnsi" w:cstheme="minorHAnsi"/>
          <w:sz w:val="20"/>
          <w:szCs w:val="20"/>
          <w:lang w:eastAsia="ja-JP"/>
        </w:rPr>
        <w:tab/>
      </w:r>
      <w:r w:rsidRPr="00A552EC">
        <w:rPr>
          <w:rFonts w:asciiTheme="minorHAnsi" w:eastAsia="STXinwei" w:hAnsiTheme="minorHAnsi" w:cstheme="minorHAnsi"/>
          <w:sz w:val="20"/>
          <w:szCs w:val="20"/>
          <w:lang w:eastAsia="ja-JP"/>
        </w:rPr>
        <w:t>5,00%</w:t>
      </w:r>
    </w:p>
    <w:p w14:paraId="1B43D30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K računom morajo biti priloženi dokumenti, ki omogočajo nadzor nad izvršenimi deli in so podlaga za njeno izstavitev, vključno s predhodno potrjenimi računi podizvajalcev.</w:t>
      </w:r>
    </w:p>
    <w:p w14:paraId="14030A1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je dolžan račun posredovati naročniku izključno v elektronski obliki (e-račun) skladno z veljavnimi predpisi.</w:t>
      </w:r>
    </w:p>
    <w:p w14:paraId="53A79CD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Naročnikov pooblaščenec je dolžan račun pregledati v roku 8 dni od prejema in ga potrditi z dovoljenjem za izplačilo.</w:t>
      </w:r>
    </w:p>
    <w:p w14:paraId="60393860"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 </w:t>
      </w:r>
    </w:p>
    <w:p w14:paraId="0E34AB45" w14:textId="01B22269"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Naročnik bo nakazoval zneske skladno s tem členom </w:t>
      </w:r>
      <w:r w:rsidR="00252C6E" w:rsidRPr="00BC5568">
        <w:rPr>
          <w:rFonts w:asciiTheme="minorHAnsi" w:eastAsia="STXinwei" w:hAnsiTheme="minorHAnsi" w:cstheme="minorHAnsi"/>
          <w:sz w:val="20"/>
          <w:szCs w:val="20"/>
          <w:lang w:eastAsia="ja-JP"/>
        </w:rPr>
        <w:t xml:space="preserve">v roku </w:t>
      </w:r>
      <w:r w:rsidRPr="00BC5568">
        <w:rPr>
          <w:rFonts w:asciiTheme="minorHAnsi" w:eastAsia="STXinwei" w:hAnsiTheme="minorHAnsi" w:cstheme="minorHAnsi"/>
          <w:sz w:val="20"/>
          <w:szCs w:val="20"/>
          <w:lang w:eastAsia="ja-JP"/>
        </w:rPr>
        <w:t>30. d</w:t>
      </w:r>
      <w:r w:rsidR="00252C6E" w:rsidRPr="00BC5568">
        <w:rPr>
          <w:rFonts w:asciiTheme="minorHAnsi" w:eastAsia="STXinwei" w:hAnsiTheme="minorHAnsi" w:cstheme="minorHAnsi"/>
          <w:sz w:val="20"/>
          <w:szCs w:val="20"/>
          <w:lang w:eastAsia="ja-JP"/>
        </w:rPr>
        <w:t xml:space="preserve">ni </w:t>
      </w:r>
      <w:r w:rsidRPr="00BC5568">
        <w:rPr>
          <w:rFonts w:asciiTheme="minorHAnsi" w:eastAsia="STXinwei" w:hAnsiTheme="minorHAnsi" w:cstheme="minorHAnsi"/>
          <w:sz w:val="20"/>
          <w:szCs w:val="20"/>
          <w:lang w:eastAsia="ja-JP"/>
        </w:rPr>
        <w:t>po uradnem prejemu potrjenega računa in sicer na transakcijski račun izvajalca, naveden v uvodu te pogodbe.</w:t>
      </w:r>
    </w:p>
    <w:p w14:paraId="159B3B3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da je zadnji dan za plačilo dela prost dan, se šteje, da je zadnji dan za plačilo prvi naslednji delovni dan.</w:t>
      </w:r>
    </w:p>
    <w:p w14:paraId="7F3BECA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Kot dan plačila se šteje dan, ko je naročnik izdal nalog za izplačilo.</w:t>
      </w:r>
    </w:p>
    <w:p w14:paraId="38F2683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zamude plačila dolguje naročnik izvajalcu zamudne obresti v višini zakonskih zamudnih obresti.</w:t>
      </w:r>
    </w:p>
    <w:p w14:paraId="4694933E"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5CD3C589" w14:textId="77777777" w:rsidR="00611B94" w:rsidRPr="00BC5568" w:rsidRDefault="00611B94">
      <w:pPr>
        <w:spacing w:after="160" w:line="259"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br w:type="page"/>
      </w:r>
    </w:p>
    <w:p w14:paraId="4CE19122" w14:textId="31567503"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 xml:space="preserve">PODIZVAJALCI </w:t>
      </w:r>
    </w:p>
    <w:p w14:paraId="04899681"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D5F7B7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Podatki o podizvajalcih: </w:t>
      </w:r>
    </w:p>
    <w:p w14:paraId="4310BC08" w14:textId="77777777" w:rsidR="0078339D" w:rsidRPr="00BC5568" w:rsidRDefault="0078339D" w:rsidP="0078339D">
      <w:pPr>
        <w:spacing w:after="120" w:line="264" w:lineRule="auto"/>
        <w:jc w:val="both"/>
        <w:rPr>
          <w:rFonts w:asciiTheme="minorHAnsi" w:eastAsia="STXinwei" w:hAnsiTheme="minorHAnsi" w:cstheme="minorHAnsi"/>
          <w:i/>
          <w:sz w:val="20"/>
          <w:szCs w:val="20"/>
          <w:lang w:eastAsia="ja-JP"/>
        </w:rPr>
      </w:pPr>
      <w:r w:rsidRPr="00BC5568">
        <w:rPr>
          <w:rFonts w:asciiTheme="minorHAnsi" w:eastAsia="STXinwei" w:hAnsiTheme="minorHAnsi" w:cstheme="minorHAnsi"/>
          <w:i/>
          <w:sz w:val="20"/>
          <w:szCs w:val="20"/>
          <w:lang w:eastAsia="ja-JP"/>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740A480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mora za vsakega podizvajalca predložiti </w:t>
      </w:r>
      <w:proofErr w:type="spellStart"/>
      <w:r w:rsidRPr="00BC5568">
        <w:rPr>
          <w:rFonts w:asciiTheme="minorHAnsi" w:eastAsia="STXinwei" w:hAnsiTheme="minorHAnsi" w:cstheme="minorHAnsi"/>
          <w:sz w:val="20"/>
          <w:szCs w:val="20"/>
          <w:lang w:eastAsia="ja-JP"/>
        </w:rPr>
        <w:t>podizvajalsko</w:t>
      </w:r>
      <w:proofErr w:type="spellEnd"/>
      <w:r w:rsidRPr="00BC5568">
        <w:rPr>
          <w:rFonts w:asciiTheme="minorHAnsi" w:eastAsia="STXinwei" w:hAnsiTheme="minorHAnsi" w:cstheme="minorHAnsi"/>
          <w:sz w:val="20"/>
          <w:szCs w:val="20"/>
          <w:lang w:eastAsia="ja-JP"/>
        </w:rPr>
        <w:t xml:space="preserve"> pogodbo, iz katere bo nedvoumno razvidno sledeče: </w:t>
      </w:r>
    </w:p>
    <w:p w14:paraId="497A65E6" w14:textId="77777777" w:rsidR="0078339D" w:rsidRPr="00BC5568" w:rsidRDefault="0078339D" w:rsidP="0078339D">
      <w:pPr>
        <w:numPr>
          <w:ilvl w:val="0"/>
          <w:numId w:val="32"/>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del javnega naročila, ki ga pri predmetu javnega naročila prevzema podizvajalec,</w:t>
      </w:r>
    </w:p>
    <w:p w14:paraId="77A4004B" w14:textId="77777777" w:rsidR="0078339D" w:rsidRPr="00BC5568" w:rsidRDefault="0078339D" w:rsidP="0078339D">
      <w:pPr>
        <w:numPr>
          <w:ilvl w:val="0"/>
          <w:numId w:val="32"/>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del javnega naročila, ki ga pri predmetu javnega naročila prevzema glavni izvajalec,</w:t>
      </w:r>
    </w:p>
    <w:p w14:paraId="69AC31FB" w14:textId="77777777" w:rsidR="0078339D" w:rsidRPr="00BC5568" w:rsidRDefault="0078339D" w:rsidP="0078339D">
      <w:pPr>
        <w:numPr>
          <w:ilvl w:val="0"/>
          <w:numId w:val="32"/>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izjava, da so vsi podizvajalci seznanjeni s plačilnimi pogoji iz te pogodbe,</w:t>
      </w:r>
    </w:p>
    <w:p w14:paraId="0E066A64" w14:textId="77777777" w:rsidR="0078339D" w:rsidRPr="00BC5568" w:rsidRDefault="0078339D" w:rsidP="0078339D">
      <w:pPr>
        <w:numPr>
          <w:ilvl w:val="0"/>
          <w:numId w:val="32"/>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morebitno soglasje podizvajalca, na podlagi katerega naročnik namesto ponudnika poravna podizvajalčevo terjatev do izvajalca,</w:t>
      </w:r>
    </w:p>
    <w:p w14:paraId="272C29A3" w14:textId="77777777" w:rsidR="0078339D" w:rsidRPr="00BC5568" w:rsidRDefault="0078339D" w:rsidP="0078339D">
      <w:pPr>
        <w:numPr>
          <w:ilvl w:val="0"/>
          <w:numId w:val="32"/>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in ostale morebiti potrebne vsebine iz veljavne zakonodaje, ki ureja javno naročanje.</w:t>
      </w:r>
    </w:p>
    <w:p w14:paraId="64462B9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V kolikor podizvajalec zahteva neposredno plačilo je izvajalec dolžan naročniku predložiti soglasje podizvajalcev, na podlagi katerega naročnik namesto glavnega izvajalca poravna podizvajalčevo terjatev do glavnega izvajalca. </w:t>
      </w:r>
    </w:p>
    <w:p w14:paraId="7303A788"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 podpisom te pogodbe daje naročniku pooblastilo, da izvedbo del, pri katerih so vključeni podizvajalci, naročnik plača neposredno tem podizvajalcem. </w:t>
      </w:r>
    </w:p>
    <w:p w14:paraId="6E3EFE8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Morebitna neposredna plačila podizvajalcem se izvedejo v rokih in na enak način kot velja za plačila izvajalcu, ter skladno z določili zakona, ki ureja javno naročanje.</w:t>
      </w:r>
    </w:p>
    <w:p w14:paraId="01B726B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neposrednih plačil podizvajalcem mora izvajalec svojemu računu oziroma situaciji obvezno priložiti račune oziroma situacije svojih podizvajalcev, ki jih je predhodno potrdil izvajalec.</w:t>
      </w:r>
    </w:p>
    <w:p w14:paraId="6A55BBD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mora pred zamenjavo podizvajalca pridobiti pisno soglasje naročnika.</w:t>
      </w:r>
    </w:p>
    <w:p w14:paraId="7614BE4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se po sklenitvi predmetne pogodbe zamenja podizvajalec ali če izvajalec sklene pogodbo z novim podizvajalcem, mora izvajalec naročniku v 5 dneh po spremembi predložiti:</w:t>
      </w:r>
    </w:p>
    <w:p w14:paraId="14D505C9" w14:textId="77777777" w:rsidR="0078339D" w:rsidRPr="00BC5568" w:rsidRDefault="0078339D" w:rsidP="0078339D">
      <w:pPr>
        <w:numPr>
          <w:ilvl w:val="0"/>
          <w:numId w:val="3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svojo izjavo, da je poravnal vse nesporne obveznosti prvotnemu podizvajalcu, če je bil le-ta zamenjan,</w:t>
      </w:r>
    </w:p>
    <w:p w14:paraId="4B4BAEE2" w14:textId="77777777" w:rsidR="0078339D" w:rsidRPr="00BC5568" w:rsidRDefault="0078339D" w:rsidP="0078339D">
      <w:pPr>
        <w:numPr>
          <w:ilvl w:val="0"/>
          <w:numId w:val="37"/>
        </w:numPr>
        <w:spacing w:after="120" w:line="264" w:lineRule="auto"/>
        <w:contextualSpacing/>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dokazilo, da novi podizvajalec izpolnjuje vse pogoje za podizvajalce iz razpisne dokumentacije,</w:t>
      </w:r>
    </w:p>
    <w:p w14:paraId="3180FD27" w14:textId="77777777" w:rsidR="0078339D" w:rsidRPr="00BC5568" w:rsidRDefault="0078339D" w:rsidP="0078339D">
      <w:pPr>
        <w:numPr>
          <w:ilvl w:val="0"/>
          <w:numId w:val="3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morebitno pooblastilo za plačilo opravljenih in prevzetih del oziroma dobav neposredno novemu podizvajalcu in</w:t>
      </w:r>
    </w:p>
    <w:p w14:paraId="3C7C8DF8" w14:textId="77777777" w:rsidR="0078339D" w:rsidRPr="00BC5568" w:rsidRDefault="0078339D" w:rsidP="0078339D">
      <w:pPr>
        <w:numPr>
          <w:ilvl w:val="0"/>
          <w:numId w:val="3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morebitno soglasje novega podizvajalca k neposrednemu plačilu.</w:t>
      </w:r>
    </w:p>
    <w:p w14:paraId="115F43E7" w14:textId="77777777" w:rsidR="0078339D" w:rsidRPr="00BC5568" w:rsidRDefault="0078339D" w:rsidP="0078339D">
      <w:pPr>
        <w:spacing w:after="120" w:line="264" w:lineRule="auto"/>
        <w:jc w:val="both"/>
        <w:rPr>
          <w:rFonts w:asciiTheme="minorHAnsi" w:eastAsia="STXinwei" w:hAnsiTheme="minorHAnsi" w:cstheme="minorHAnsi"/>
          <w:bCs/>
          <w:sz w:val="20"/>
          <w:szCs w:val="20"/>
          <w:lang w:eastAsia="ja-JP"/>
        </w:rPr>
      </w:pPr>
      <w:r w:rsidRPr="00BC5568">
        <w:rPr>
          <w:rFonts w:asciiTheme="minorHAnsi" w:eastAsia="STXinwei" w:hAnsiTheme="minorHAnsi" w:cstheme="minorHAnsi"/>
          <w:bCs/>
          <w:sz w:val="20"/>
          <w:szCs w:val="20"/>
          <w:lang w:eastAsia="ja-JP"/>
        </w:rPr>
        <w:t>Naročnik mora o predlogu za zamenjavo podizvajalca odločiti in pisno seznaniti izvajalca v desetih dneh prejema popolne vloge, sicer se šteje, da je predlaganega podizvajalca zavrnil.</w:t>
      </w:r>
    </w:p>
    <w:p w14:paraId="0EBCC279" w14:textId="77777777" w:rsidR="0078339D" w:rsidRPr="00BC5568" w:rsidRDefault="0078339D" w:rsidP="0078339D">
      <w:pPr>
        <w:spacing w:after="120" w:line="264" w:lineRule="auto"/>
        <w:jc w:val="both"/>
        <w:rPr>
          <w:rFonts w:asciiTheme="minorHAnsi" w:eastAsia="STXinwei" w:hAnsiTheme="minorHAnsi" w:cstheme="minorHAnsi"/>
          <w:bCs/>
          <w:sz w:val="20"/>
          <w:szCs w:val="20"/>
          <w:lang w:eastAsia="ja-JP"/>
        </w:rPr>
      </w:pPr>
      <w:r w:rsidRPr="00BC5568">
        <w:rPr>
          <w:rFonts w:asciiTheme="minorHAnsi" w:eastAsia="STXinwei" w:hAnsiTheme="minorHAnsi" w:cstheme="minorHAnsi"/>
          <w:bCs/>
          <w:sz w:val="20"/>
          <w:szCs w:val="20"/>
          <w:lang w:eastAsia="ja-JP"/>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7A7D4F5B" w14:textId="77777777" w:rsidR="0078339D" w:rsidRPr="00BC5568" w:rsidRDefault="0078339D" w:rsidP="0078339D">
      <w:pPr>
        <w:spacing w:after="120" w:line="264" w:lineRule="auto"/>
        <w:jc w:val="both"/>
        <w:rPr>
          <w:rFonts w:asciiTheme="minorHAnsi" w:eastAsia="STXinwei" w:hAnsiTheme="minorHAnsi" w:cstheme="minorHAnsi"/>
          <w:bCs/>
          <w:sz w:val="20"/>
          <w:szCs w:val="20"/>
          <w:lang w:eastAsia="ja-JP"/>
        </w:rPr>
      </w:pPr>
      <w:r w:rsidRPr="00BC5568">
        <w:rPr>
          <w:rFonts w:asciiTheme="minorHAnsi" w:eastAsia="STXinwei" w:hAnsiTheme="minorHAnsi" w:cstheme="minorHAnsi"/>
          <w:bCs/>
          <w:sz w:val="20"/>
          <w:szCs w:val="20"/>
          <w:lang w:eastAsia="ja-JP"/>
        </w:rPr>
        <w:t>V primeru kršitve obveznosti nominacije podizvajalcev po tem členu, naročnik ne prevzema nikakršnih obveznosti do nenominiranih podizvajalcev.</w:t>
      </w:r>
    </w:p>
    <w:p w14:paraId="49E21070" w14:textId="5381CD13" w:rsidR="0078339D" w:rsidRDefault="0078339D" w:rsidP="0078339D">
      <w:pPr>
        <w:spacing w:after="120" w:line="264" w:lineRule="auto"/>
        <w:rPr>
          <w:rFonts w:asciiTheme="minorHAnsi" w:eastAsia="STXinwei" w:hAnsiTheme="minorHAnsi" w:cstheme="minorHAnsi"/>
          <w:b/>
          <w:bCs/>
          <w:sz w:val="20"/>
          <w:szCs w:val="20"/>
          <w:lang w:eastAsia="ja-JP"/>
        </w:rPr>
      </w:pPr>
    </w:p>
    <w:p w14:paraId="35A53436" w14:textId="77777777" w:rsidR="00773802" w:rsidRPr="00BC5568" w:rsidRDefault="00773802" w:rsidP="0078339D">
      <w:pPr>
        <w:spacing w:after="120" w:line="264" w:lineRule="auto"/>
        <w:rPr>
          <w:rFonts w:asciiTheme="minorHAnsi" w:eastAsia="STXinwei" w:hAnsiTheme="minorHAnsi" w:cstheme="minorHAnsi"/>
          <w:b/>
          <w:bCs/>
          <w:sz w:val="20"/>
          <w:szCs w:val="20"/>
          <w:lang w:eastAsia="ja-JP"/>
        </w:rPr>
      </w:pPr>
      <w:bookmarkStart w:id="0" w:name="_GoBack"/>
      <w:bookmarkEnd w:id="0"/>
    </w:p>
    <w:p w14:paraId="009D63D8"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OBVEZNOSTI NAROČNIKA</w:t>
      </w:r>
    </w:p>
    <w:p w14:paraId="310C1010"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6D1114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se obvezuje:</w:t>
      </w:r>
    </w:p>
    <w:p w14:paraId="0D919400"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izvajalca uvesti v delo v najkrajšem možnem času po uveljavitvi te pogodbe;</w:t>
      </w:r>
    </w:p>
    <w:p w14:paraId="24E777B4" w14:textId="02F9ED46"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 pričetkom del izvajalcu predati vs</w:t>
      </w:r>
      <w:r w:rsidR="00615723" w:rsidRPr="00BC5568">
        <w:rPr>
          <w:rFonts w:asciiTheme="minorHAnsi" w:eastAsia="STXinwei" w:hAnsiTheme="minorHAnsi" w:cstheme="minorHAnsi"/>
          <w:sz w:val="20"/>
          <w:szCs w:val="20"/>
          <w:lang w:eastAsia="ja-JP"/>
        </w:rPr>
        <w:t>o</w:t>
      </w:r>
      <w:r w:rsidR="00C4433C" w:rsidRPr="00BC5568">
        <w:rPr>
          <w:rFonts w:asciiTheme="minorHAnsi" w:eastAsia="STXinwei" w:hAnsiTheme="minorHAnsi" w:cstheme="minorHAnsi"/>
          <w:sz w:val="20"/>
          <w:szCs w:val="20"/>
          <w:lang w:eastAsia="ja-JP"/>
        </w:rPr>
        <w:t xml:space="preserve"> projektno in drugo</w:t>
      </w:r>
      <w:r w:rsidRPr="00BC5568">
        <w:rPr>
          <w:rFonts w:asciiTheme="minorHAnsi" w:eastAsia="STXinwei" w:hAnsiTheme="minorHAnsi" w:cstheme="minorHAnsi"/>
          <w:sz w:val="20"/>
          <w:szCs w:val="20"/>
          <w:lang w:eastAsia="ja-JP"/>
        </w:rPr>
        <w:t xml:space="preserve"> dokumentacijo v kolikor z njo razpolaga ter potrditi predvideni terminski in finančni plan izvajanja del; </w:t>
      </w:r>
    </w:p>
    <w:p w14:paraId="5EE7F49A"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izvajalcu zagotoviti prosto delovišče s prostim dostopom do objekta ter prostorom za organizacijo delovišča in deponijo materiala;</w:t>
      </w:r>
    </w:p>
    <w:p w14:paraId="039FAB57"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sodelovati z izvajalcem s ciljem, da se prevzete obveznosti izvršijo pravočasno in v obojestransko zadovoljstvo;</w:t>
      </w:r>
    </w:p>
    <w:p w14:paraId="1F7CD198"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dati na razpolago izvajalcu vso dokumentacijo in informacije, s katerimi razpolaga in so za realizacijo investicije potrebne;</w:t>
      </w:r>
    </w:p>
    <w:p w14:paraId="12817569"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pravočasno obveščati izvajalca o vseh spremembah in novo nastalih situacijah, ki bi lahko imele vpliv na izvršitev pogodbenih obveznosti;</w:t>
      </w:r>
    </w:p>
    <w:p w14:paraId="0B81F1AC"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zagotoviti strokovno nadzorstvo v skladu z veljavno zakonodajo;</w:t>
      </w:r>
    </w:p>
    <w:p w14:paraId="132113A0" w14:textId="77777777"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dokončana dela prevzeti po količini in kvaliteti najkasneje 10 dni po prejetju izvajalčevega obvestila in odprave vseh pomanjkljivosti;</w:t>
      </w:r>
    </w:p>
    <w:p w14:paraId="76FAA72E" w14:textId="0172D3A2" w:rsidR="0078339D" w:rsidRPr="00BC5568" w:rsidRDefault="0078339D" w:rsidP="0078339D">
      <w:pPr>
        <w:numPr>
          <w:ilvl w:val="0"/>
          <w:numId w:val="33"/>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urediti plačilne obveze, izhajajoče iz pogodbe</w:t>
      </w:r>
      <w:r w:rsidR="00972E78">
        <w:rPr>
          <w:rFonts w:asciiTheme="minorHAnsi" w:eastAsia="STXinwei" w:hAnsiTheme="minorHAnsi" w:cstheme="minorHAnsi"/>
          <w:sz w:val="20"/>
          <w:szCs w:val="20"/>
          <w:lang w:eastAsia="ja-JP"/>
        </w:rPr>
        <w:t>.</w:t>
      </w:r>
    </w:p>
    <w:p w14:paraId="08EC898C"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756580D2"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OBVEZNOSTI IZVAJALCA</w:t>
      </w:r>
    </w:p>
    <w:p w14:paraId="520BE4A2"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D4F0DDE"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zvezi z izvajanjem del po tej pogodbi je izvajalec dolžan:</w:t>
      </w:r>
    </w:p>
    <w:p w14:paraId="4CD3D085" w14:textId="62561FD7" w:rsidR="0078339D" w:rsidRDefault="0078339D" w:rsidP="0078339D">
      <w:pPr>
        <w:numPr>
          <w:ilvl w:val="0"/>
          <w:numId w:val="27"/>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da bo izvedel pogodbena dela strokovno in pravilno s svojim materialom, ki mora ustrezati zahtevanim standardom in vrstam, določenih v projektni dokumentaciji, ter kvaliteti in količinah, določenih v opisih del in predračunu,</w:t>
      </w:r>
    </w:p>
    <w:p w14:paraId="1D1064D5" w14:textId="4796553E" w:rsidR="00972E78" w:rsidRPr="00972E78" w:rsidRDefault="00972E78" w:rsidP="00972E78">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zagotoviti zakoličenje objekta</w:t>
      </w:r>
      <w:r>
        <w:rPr>
          <w:rFonts w:asciiTheme="minorHAnsi" w:eastAsia="STXinwei" w:hAnsiTheme="minorHAnsi" w:cstheme="minorHAnsi"/>
          <w:sz w:val="20"/>
          <w:szCs w:val="20"/>
          <w:lang w:eastAsia="ja-JP"/>
        </w:rPr>
        <w:t>,</w:t>
      </w:r>
    </w:p>
    <w:p w14:paraId="74F3541B"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zagotoviti ustrezen načrt organizacije gradbišča,</w:t>
      </w:r>
    </w:p>
    <w:p w14:paraId="35EE8F30" w14:textId="383AF54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naročniku v </w:t>
      </w:r>
      <w:r w:rsidR="004A493A" w:rsidRPr="00BC5568">
        <w:rPr>
          <w:rFonts w:asciiTheme="minorHAnsi" w:eastAsia="STXinwei" w:hAnsiTheme="minorHAnsi" w:cstheme="minorHAnsi"/>
          <w:sz w:val="20"/>
          <w:szCs w:val="20"/>
          <w:lang w:eastAsia="ja-JP"/>
        </w:rPr>
        <w:t xml:space="preserve">8 </w:t>
      </w:r>
      <w:r w:rsidRPr="00BC5568">
        <w:rPr>
          <w:rFonts w:asciiTheme="minorHAnsi" w:eastAsia="STXinwei" w:hAnsiTheme="minorHAnsi" w:cstheme="minorHAnsi"/>
          <w:sz w:val="20"/>
          <w:szCs w:val="20"/>
          <w:lang w:eastAsia="ja-JP"/>
        </w:rPr>
        <w:t>(</w:t>
      </w:r>
      <w:r w:rsidR="004A493A" w:rsidRPr="00BC5568">
        <w:rPr>
          <w:rFonts w:asciiTheme="minorHAnsi" w:eastAsia="STXinwei" w:hAnsiTheme="minorHAnsi" w:cstheme="minorHAnsi"/>
          <w:sz w:val="20"/>
          <w:szCs w:val="20"/>
          <w:lang w:eastAsia="ja-JP"/>
        </w:rPr>
        <w:t>osmih</w:t>
      </w:r>
      <w:r w:rsidRPr="00BC5568">
        <w:rPr>
          <w:rFonts w:asciiTheme="minorHAnsi" w:eastAsia="STXinwei" w:hAnsiTheme="minorHAnsi" w:cstheme="minorHAnsi"/>
          <w:sz w:val="20"/>
          <w:szCs w:val="20"/>
          <w:lang w:eastAsia="ja-JP"/>
        </w:rPr>
        <w:t>) dneh od veljavnosti te pogodbe predložiti podroben terminski plan izvedbe pogodbenih del, organizacijsko shemo gradbišča, gradbeni dnevnik z izpolnjenimi uvodnimi stranmi</w:t>
      </w:r>
      <w:r w:rsidR="0065520B" w:rsidRPr="00BC5568">
        <w:rPr>
          <w:rFonts w:asciiTheme="minorHAnsi" w:eastAsia="STXinwei" w:hAnsiTheme="minorHAnsi" w:cstheme="minorHAnsi"/>
          <w:sz w:val="20"/>
          <w:szCs w:val="20"/>
          <w:lang w:eastAsia="ja-JP"/>
        </w:rPr>
        <w:t xml:space="preserve"> ter plan delovne sile</w:t>
      </w:r>
      <w:r w:rsidRPr="00BC5568">
        <w:rPr>
          <w:rFonts w:asciiTheme="minorHAnsi" w:eastAsia="STXinwei" w:hAnsiTheme="minorHAnsi" w:cstheme="minorHAnsi"/>
          <w:sz w:val="20"/>
          <w:szCs w:val="20"/>
          <w:lang w:eastAsia="ja-JP"/>
        </w:rPr>
        <w:t>,</w:t>
      </w:r>
    </w:p>
    <w:p w14:paraId="7689F16D"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pravočasno zagotoviti ograditev in označitev gradbišča z gradbiščno tablo ter organizirati gradbišče, urediti dostopne poti in deponije,</w:t>
      </w:r>
      <w:r w:rsidRPr="00BC5568">
        <w:rPr>
          <w:rFonts w:asciiTheme="minorHAnsi" w:eastAsia="STXinwei" w:hAnsiTheme="minorHAnsi" w:cstheme="minorHAnsi"/>
          <w:i/>
          <w:sz w:val="20"/>
          <w:szCs w:val="20"/>
          <w:lang w:eastAsia="ja-JP"/>
        </w:rPr>
        <w:t xml:space="preserve"> </w:t>
      </w:r>
      <w:r w:rsidRPr="00BC5568">
        <w:rPr>
          <w:rFonts w:asciiTheme="minorHAnsi" w:eastAsia="STXinwei" w:hAnsiTheme="minorHAnsi" w:cstheme="minorHAnsi"/>
          <w:sz w:val="20"/>
          <w:szCs w:val="20"/>
          <w:lang w:eastAsia="ja-JP"/>
        </w:rPr>
        <w:t>vključno s pridobitvijo vseh potrebnih dovoljenj za ureditev gradbišča, kot tudi za ureditev voznega režima na javnih cestah za čas gradnje vključno z izvedbo zapore ceste,</w:t>
      </w:r>
    </w:p>
    <w:p w14:paraId="24FFD517"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pričeti z deli v pogodbeno dogovorjenem roku in jih dokončati v roku, določenem s to pogodbo,</w:t>
      </w:r>
    </w:p>
    <w:p w14:paraId="059E9BD1"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ves čas gradnje na gradbišču ažurno voditi gradbeni dnevnik ter vanj vnašati pomembne podatke o izvajanju gradnje,</w:t>
      </w:r>
      <w:r w:rsidRPr="00BC5568">
        <w:rPr>
          <w:rFonts w:asciiTheme="minorHAnsi" w:eastAsia="STXinwei" w:hAnsiTheme="minorHAnsi" w:cstheme="minorHAnsi"/>
          <w:i/>
          <w:sz w:val="20"/>
          <w:szCs w:val="20"/>
          <w:lang w:eastAsia="ja-JP"/>
        </w:rPr>
        <w:t xml:space="preserve"> </w:t>
      </w:r>
      <w:r w:rsidRPr="00BC5568">
        <w:rPr>
          <w:rFonts w:asciiTheme="minorHAnsi" w:eastAsia="STXinwei" w:hAnsiTheme="minorHAnsi" w:cstheme="minorHAnsi"/>
          <w:sz w:val="20"/>
          <w:szCs w:val="20"/>
          <w:lang w:eastAsia="ja-JP"/>
        </w:rPr>
        <w:t>in knjigo obračunskih izmer,</w:t>
      </w:r>
    </w:p>
    <w:p w14:paraId="30CC46D7"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 vsak predlog sprememb pri izvajanju del pridobiti predhodno potrditev nadzornika, naročnika in projektanta,</w:t>
      </w:r>
    </w:p>
    <w:p w14:paraId="27C67C80"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med gradnjo izročati nadzorniku potrdila o skladnosti in ustreznosti gradbenih in drugih proizvodov, materialov ter naprav in s kakovostnimi zahtevami naročnika,</w:t>
      </w:r>
    </w:p>
    <w:p w14:paraId="04A2FE8A" w14:textId="0747750B"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skladu z gradbenim zakonom in pravili stroke zagotavljati kakovost izvedbe najmanj take ravni, kot je predpisana s tem zakonom</w:t>
      </w:r>
      <w:r w:rsidR="008264FE" w:rsidRPr="00BC5568">
        <w:rPr>
          <w:rFonts w:asciiTheme="minorHAnsi" w:eastAsia="STXinwei" w:hAnsiTheme="minorHAnsi" w:cstheme="minorHAnsi"/>
          <w:sz w:val="20"/>
          <w:szCs w:val="20"/>
          <w:lang w:eastAsia="ja-JP"/>
        </w:rPr>
        <w:t xml:space="preserve"> in projektno dokumentacijo.</w:t>
      </w:r>
      <w:r w:rsidRPr="00BC5568">
        <w:rPr>
          <w:rFonts w:asciiTheme="minorHAnsi" w:eastAsia="STXinwei" w:hAnsiTheme="minorHAnsi" w:cstheme="minorHAnsi"/>
          <w:sz w:val="20"/>
          <w:szCs w:val="20"/>
          <w:lang w:eastAsia="ja-JP"/>
        </w:rPr>
        <w:t xml:space="preserve">, </w:t>
      </w:r>
    </w:p>
    <w:p w14:paraId="7C0BA4E8" w14:textId="48E075F1" w:rsidR="0078339D" w:rsidRPr="00BC5568" w:rsidRDefault="0078339D" w:rsidP="0078339D">
      <w:pPr>
        <w:numPr>
          <w:ilvl w:val="0"/>
          <w:numId w:val="27"/>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izvajati gradnjo na podlagi pravnomočnega gradbenega dovoljenja in skladno z njim, v skladu </w:t>
      </w:r>
      <w:r w:rsidR="00605979" w:rsidRPr="00BC5568">
        <w:rPr>
          <w:rFonts w:asciiTheme="minorHAnsi" w:eastAsia="STXinwei" w:hAnsiTheme="minorHAnsi" w:cstheme="minorHAnsi"/>
          <w:sz w:val="20"/>
          <w:szCs w:val="20"/>
          <w:lang w:eastAsia="ja-JP"/>
        </w:rPr>
        <w:t xml:space="preserve">s </w:t>
      </w:r>
      <w:r w:rsidRPr="00BC5568">
        <w:rPr>
          <w:rFonts w:asciiTheme="minorHAnsi" w:eastAsia="STXinwei" w:hAnsiTheme="minorHAnsi" w:cstheme="minorHAnsi"/>
          <w:sz w:val="20"/>
          <w:szCs w:val="20"/>
          <w:lang w:eastAsia="ja-JP"/>
        </w:rPr>
        <w:t xml:space="preserve">projektno dokumentacijo za izvedbo gradnje, to pogodbo, predpisi, veljavnimi standardi ter pravili stroke, </w:t>
      </w:r>
    </w:p>
    <w:p w14:paraId="65C261FF"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naročnika pravočasno pisno obveščati o vsem, kar bi lahko vplivalo na izvršitev pogodbenih del, zlasti o vseh spremembah, ki bi imele za posledico drugačen način izvedbe ali povečanje količin in pogodbeno dogovorjenih rokov,</w:t>
      </w:r>
    </w:p>
    <w:p w14:paraId="6D366E71"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sodelovati z naročnikom na vseh operativnih sestankih, pregledu obračuna del in vseh pregledih objekta do izteka garancijskega roka,</w:t>
      </w:r>
    </w:p>
    <w:p w14:paraId="5C37DA16"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65B673B4"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opozoriti naročnika na morebitne pomanjkljivosti ali nepravilnosti, ki jih je kot strokovno usposobljen izvajalec pri izvajanju del odkril (opozorilo poda z vpisom v gradbeni dnevnik),</w:t>
      </w:r>
    </w:p>
    <w:p w14:paraId="2381A7F2"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izvajati vsa dela s strokovno usposobljenimi delavci in odgovarjati ter garantirati za svoje delo, kakor tudi za delo svojih podizvajalcev,</w:t>
      </w:r>
    </w:p>
    <w:p w14:paraId="72CEE630"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da v primeru zamenjave vodje nadzora ne bo izvajal gradnje, dokler je ne prevzame nov vodja nadzora,</w:t>
      </w:r>
    </w:p>
    <w:p w14:paraId="0661ABDD"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pravočasno obvestiti nadzornika pred vsako pomembno fazo izvajanja gradnje,</w:t>
      </w:r>
    </w:p>
    <w:p w14:paraId="6C0AEA77"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9D1C55F"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zagotavljati varnost in zdravje delavcev, varnost ljudi in predmetov pri izvajanju gradnje ter preprečevati čezmerne obremenitve okolja, </w:t>
      </w:r>
    </w:p>
    <w:p w14:paraId="7F8DCE4F"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vse prisotne na delovišču seznaniti z varnostnim načrtom in v primeru skupnega delovišča skleniti pisni sporazum o skupnih ukrepih za zagotavljanje varnosti in zdravja pri delu,</w:t>
      </w:r>
    </w:p>
    <w:p w14:paraId="7E30B630"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skrbeti za to, da je zagotovljena varnost objekta, varnost vseh del, ki se izvajajo na gradbišču, opreme, materiala in strojnega parka, življenje in zdravje ljudi, mimoidočih, prometa, sosednjih objektov in okolice,</w:t>
      </w:r>
    </w:p>
    <w:p w14:paraId="2DCA5BA1"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izbirati tehnološke in delovne procese, ki povzročajo najmanjše možno tveganje za nastanek nezgod pri delu, poklicnih bolezni ali bolezni v zvezi z delom ter najmanjše negativne vplive na okolje in objekte,</w:t>
      </w:r>
    </w:p>
    <w:p w14:paraId="31DA3704"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 končani gradnji odstraniti gradbene ovire in omejitve dostopa, na območju gradnje pa odstraniti in očistiti odpadke ter gradbišče ustrezno urediti, </w:t>
      </w:r>
    </w:p>
    <w:p w14:paraId="1B7D7424"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ob opozorilu vodje nadzora mora nepravilnosti pri gradnji odpraviti v roku, ki ga določi vodja nadzora,</w:t>
      </w:r>
      <w:r w:rsidRPr="00BC5568">
        <w:rPr>
          <w:rFonts w:asciiTheme="minorHAnsi" w:eastAsia="STXinwei" w:hAnsiTheme="minorHAnsi" w:cstheme="minorHAnsi"/>
          <w:i/>
          <w:sz w:val="20"/>
          <w:szCs w:val="20"/>
          <w:lang w:eastAsia="ja-JP"/>
        </w:rPr>
        <w:t xml:space="preserve"> </w:t>
      </w:r>
    </w:p>
    <w:p w14:paraId="36DD3AD5"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podati izjavo, da so dela dokončana (izjavo o dokončanju gradnje), skladna z izdanim gradbenim dovoljenjem in da so izpolnjene predpisane bistvene zahteve  ter podpisati izjavo o dokončanju gradnje in dokazilo o zanesljivosti, </w:t>
      </w:r>
    </w:p>
    <w:p w14:paraId="6026C83B"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sodelovati pri pridobitvi uporabnega dovoljenja s pripravo druge morebitno potrebne dokumentacije in s sodelovanjem pri tehničnem pregledu,</w:t>
      </w:r>
    </w:p>
    <w:p w14:paraId="04FD25B7"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določenem roku odpraviti nepravilnosti, ugotovljene ob tehničnem pregledu, ali po ponovnem ogledu ali pregledu izvedenih del,</w:t>
      </w:r>
    </w:p>
    <w:p w14:paraId="7E9C8723" w14:textId="1028FCCD"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 xml:space="preserve">pogodbena dela izvajati ves svetli del dneva, vse dni v tednu, vse do dokončanja pogodbenih del, razen ob </w:t>
      </w:r>
      <w:r w:rsidR="0065520B" w:rsidRPr="00BC5568">
        <w:rPr>
          <w:rFonts w:asciiTheme="minorHAnsi" w:eastAsia="STXinwei" w:hAnsiTheme="minorHAnsi" w:cstheme="minorHAnsi"/>
          <w:sz w:val="20"/>
          <w:szCs w:val="20"/>
          <w:lang w:eastAsia="ja-JP"/>
        </w:rPr>
        <w:t xml:space="preserve">nedeljah in </w:t>
      </w:r>
      <w:r w:rsidRPr="00BC5568">
        <w:rPr>
          <w:rFonts w:asciiTheme="minorHAnsi" w:eastAsia="STXinwei" w:hAnsiTheme="minorHAnsi" w:cstheme="minorHAnsi"/>
          <w:sz w:val="20"/>
          <w:szCs w:val="20"/>
          <w:lang w:eastAsia="ja-JP"/>
        </w:rPr>
        <w:t>dela prostih dnevih in praznikih, ki so dela prosti dnevi, skladno z določili Zakona o praznikih in dela prostih dnevih v Republiki Sloveniji (v nadaljevanju: dela prosti dnevi, določeni s predpisi), pri čemer je svetli del dneva definiran z naslednjimi polnimi urami:</w:t>
      </w:r>
    </w:p>
    <w:tbl>
      <w:tblPr>
        <w:tblW w:w="0" w:type="auto"/>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4"/>
        <w:gridCol w:w="1701"/>
      </w:tblGrid>
      <w:tr w:rsidR="00BC5568" w:rsidRPr="00BC5568" w14:paraId="66604DB1"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55F9499E"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Obdobje leta</w:t>
            </w:r>
          </w:p>
        </w:tc>
        <w:tc>
          <w:tcPr>
            <w:tcW w:w="1701" w:type="dxa"/>
            <w:tcBorders>
              <w:top w:val="single" w:sz="4" w:space="0" w:color="auto"/>
              <w:left w:val="single" w:sz="4" w:space="0" w:color="auto"/>
              <w:bottom w:val="single" w:sz="4" w:space="0" w:color="auto"/>
              <w:right w:val="single" w:sz="4" w:space="0" w:color="auto"/>
            </w:tcBorders>
            <w:hideMark/>
          </w:tcPr>
          <w:p w14:paraId="578A0EA2"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Polne ure dneva</w:t>
            </w:r>
          </w:p>
        </w:tc>
      </w:tr>
      <w:tr w:rsidR="00BC5568" w:rsidRPr="00BC5568" w14:paraId="552FC34E"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17916E46"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 januar – 27. januar</w:t>
            </w:r>
          </w:p>
        </w:tc>
        <w:tc>
          <w:tcPr>
            <w:tcW w:w="1701" w:type="dxa"/>
            <w:tcBorders>
              <w:top w:val="single" w:sz="4" w:space="0" w:color="auto"/>
              <w:left w:val="single" w:sz="4" w:space="0" w:color="auto"/>
              <w:bottom w:val="single" w:sz="4" w:space="0" w:color="auto"/>
              <w:right w:val="single" w:sz="4" w:space="0" w:color="auto"/>
            </w:tcBorders>
            <w:hideMark/>
          </w:tcPr>
          <w:p w14:paraId="41402748"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8.00 – 17.00 h</w:t>
            </w:r>
          </w:p>
        </w:tc>
      </w:tr>
      <w:tr w:rsidR="00BC5568" w:rsidRPr="00BC5568" w14:paraId="677F9EF2"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2464727C"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28. januar – 19. februar</w:t>
            </w:r>
          </w:p>
        </w:tc>
        <w:tc>
          <w:tcPr>
            <w:tcW w:w="1701" w:type="dxa"/>
            <w:tcBorders>
              <w:top w:val="single" w:sz="4" w:space="0" w:color="auto"/>
              <w:left w:val="single" w:sz="4" w:space="0" w:color="auto"/>
              <w:bottom w:val="single" w:sz="4" w:space="0" w:color="auto"/>
              <w:right w:val="single" w:sz="4" w:space="0" w:color="auto"/>
            </w:tcBorders>
            <w:hideMark/>
          </w:tcPr>
          <w:p w14:paraId="3C88CF25"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8.00 – 17.00 h</w:t>
            </w:r>
          </w:p>
        </w:tc>
      </w:tr>
      <w:tr w:rsidR="00BC5568" w:rsidRPr="00BC5568" w14:paraId="1383570E"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2601A852"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20. februar – 8. marec</w:t>
            </w:r>
          </w:p>
        </w:tc>
        <w:tc>
          <w:tcPr>
            <w:tcW w:w="1701" w:type="dxa"/>
            <w:tcBorders>
              <w:top w:val="single" w:sz="4" w:space="0" w:color="auto"/>
              <w:left w:val="single" w:sz="4" w:space="0" w:color="auto"/>
              <w:bottom w:val="single" w:sz="4" w:space="0" w:color="auto"/>
              <w:right w:val="single" w:sz="4" w:space="0" w:color="auto"/>
            </w:tcBorders>
            <w:hideMark/>
          </w:tcPr>
          <w:p w14:paraId="28A315AD"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7.00 – 17.00 h</w:t>
            </w:r>
          </w:p>
        </w:tc>
      </w:tr>
      <w:tr w:rsidR="00BC5568" w:rsidRPr="00BC5568" w14:paraId="3AA23506"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30AF7952"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9. marec – 22. marec</w:t>
            </w:r>
          </w:p>
        </w:tc>
        <w:tc>
          <w:tcPr>
            <w:tcW w:w="1701" w:type="dxa"/>
            <w:tcBorders>
              <w:top w:val="single" w:sz="4" w:space="0" w:color="auto"/>
              <w:left w:val="single" w:sz="4" w:space="0" w:color="auto"/>
              <w:bottom w:val="single" w:sz="4" w:space="0" w:color="auto"/>
              <w:right w:val="single" w:sz="4" w:space="0" w:color="auto"/>
            </w:tcBorders>
            <w:hideMark/>
          </w:tcPr>
          <w:p w14:paraId="56CE1255"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7.00 – 18.00 h</w:t>
            </w:r>
          </w:p>
        </w:tc>
      </w:tr>
      <w:tr w:rsidR="00BC5568" w:rsidRPr="00BC5568" w14:paraId="3A588625"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7BD90177"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23. marec – 23. april</w:t>
            </w:r>
          </w:p>
        </w:tc>
        <w:tc>
          <w:tcPr>
            <w:tcW w:w="1701" w:type="dxa"/>
            <w:tcBorders>
              <w:top w:val="single" w:sz="4" w:space="0" w:color="auto"/>
              <w:left w:val="single" w:sz="4" w:space="0" w:color="auto"/>
              <w:bottom w:val="single" w:sz="4" w:space="0" w:color="auto"/>
              <w:right w:val="single" w:sz="4" w:space="0" w:color="auto"/>
            </w:tcBorders>
            <w:hideMark/>
          </w:tcPr>
          <w:p w14:paraId="4F1A2DB6"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6.00 – 18.00 h</w:t>
            </w:r>
          </w:p>
        </w:tc>
      </w:tr>
      <w:tr w:rsidR="00BC5568" w:rsidRPr="00BC5568" w14:paraId="0ACD2427"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711F09E9"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24. april – 21. avgust</w:t>
            </w:r>
          </w:p>
        </w:tc>
        <w:tc>
          <w:tcPr>
            <w:tcW w:w="1701" w:type="dxa"/>
            <w:tcBorders>
              <w:top w:val="single" w:sz="4" w:space="0" w:color="auto"/>
              <w:left w:val="single" w:sz="4" w:space="0" w:color="auto"/>
              <w:bottom w:val="single" w:sz="4" w:space="0" w:color="auto"/>
              <w:right w:val="single" w:sz="4" w:space="0" w:color="auto"/>
            </w:tcBorders>
            <w:hideMark/>
          </w:tcPr>
          <w:p w14:paraId="4ECC32FE"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6.00 – 19.00 h</w:t>
            </w:r>
          </w:p>
        </w:tc>
      </w:tr>
      <w:tr w:rsidR="00BC5568" w:rsidRPr="00BC5568" w14:paraId="759753A1"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7AF09287"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22. avgust – 21. september </w:t>
            </w:r>
          </w:p>
        </w:tc>
        <w:tc>
          <w:tcPr>
            <w:tcW w:w="1701" w:type="dxa"/>
            <w:tcBorders>
              <w:top w:val="single" w:sz="4" w:space="0" w:color="auto"/>
              <w:left w:val="single" w:sz="4" w:space="0" w:color="auto"/>
              <w:bottom w:val="single" w:sz="4" w:space="0" w:color="auto"/>
              <w:right w:val="single" w:sz="4" w:space="0" w:color="auto"/>
            </w:tcBorders>
            <w:hideMark/>
          </w:tcPr>
          <w:p w14:paraId="7A32453E"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6.00 – 19.00 h</w:t>
            </w:r>
          </w:p>
        </w:tc>
      </w:tr>
      <w:tr w:rsidR="00BC5568" w:rsidRPr="00BC5568" w14:paraId="3E30CA19"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49704E49"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22. september – 30. september</w:t>
            </w:r>
          </w:p>
        </w:tc>
        <w:tc>
          <w:tcPr>
            <w:tcW w:w="1701" w:type="dxa"/>
            <w:tcBorders>
              <w:top w:val="single" w:sz="4" w:space="0" w:color="auto"/>
              <w:left w:val="single" w:sz="4" w:space="0" w:color="auto"/>
              <w:bottom w:val="single" w:sz="4" w:space="0" w:color="auto"/>
              <w:right w:val="single" w:sz="4" w:space="0" w:color="auto"/>
            </w:tcBorders>
            <w:hideMark/>
          </w:tcPr>
          <w:p w14:paraId="747817AA"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6.00 – 19.00 h</w:t>
            </w:r>
          </w:p>
        </w:tc>
      </w:tr>
      <w:tr w:rsidR="00BC5568" w:rsidRPr="00BC5568" w14:paraId="4096FAEF"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70C5E5F0"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 oktober – 24. oktober</w:t>
            </w:r>
          </w:p>
        </w:tc>
        <w:tc>
          <w:tcPr>
            <w:tcW w:w="1701" w:type="dxa"/>
            <w:tcBorders>
              <w:top w:val="single" w:sz="4" w:space="0" w:color="auto"/>
              <w:left w:val="single" w:sz="4" w:space="0" w:color="auto"/>
              <w:bottom w:val="single" w:sz="4" w:space="0" w:color="auto"/>
              <w:right w:val="single" w:sz="4" w:space="0" w:color="auto"/>
            </w:tcBorders>
            <w:hideMark/>
          </w:tcPr>
          <w:p w14:paraId="7313259D"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7.00 – 17.00 h</w:t>
            </w:r>
          </w:p>
        </w:tc>
      </w:tr>
      <w:tr w:rsidR="00BC5568" w:rsidRPr="00BC5568" w14:paraId="66586E21"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7B25893F"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25. oktober – 13. november</w:t>
            </w:r>
          </w:p>
        </w:tc>
        <w:tc>
          <w:tcPr>
            <w:tcW w:w="1701" w:type="dxa"/>
            <w:tcBorders>
              <w:top w:val="single" w:sz="4" w:space="0" w:color="auto"/>
              <w:left w:val="single" w:sz="4" w:space="0" w:color="auto"/>
              <w:bottom w:val="single" w:sz="4" w:space="0" w:color="auto"/>
              <w:right w:val="single" w:sz="4" w:space="0" w:color="auto"/>
            </w:tcBorders>
            <w:hideMark/>
          </w:tcPr>
          <w:p w14:paraId="6A0F41B3"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7.00 – 17.00 h</w:t>
            </w:r>
          </w:p>
        </w:tc>
      </w:tr>
      <w:tr w:rsidR="0078339D" w:rsidRPr="00BC5568" w14:paraId="55DDBF13" w14:textId="77777777" w:rsidTr="00384230">
        <w:tc>
          <w:tcPr>
            <w:tcW w:w="3094" w:type="dxa"/>
            <w:tcBorders>
              <w:top w:val="single" w:sz="4" w:space="0" w:color="auto"/>
              <w:left w:val="single" w:sz="4" w:space="0" w:color="auto"/>
              <w:bottom w:val="single" w:sz="4" w:space="0" w:color="auto"/>
              <w:right w:val="single" w:sz="4" w:space="0" w:color="auto"/>
            </w:tcBorders>
            <w:hideMark/>
          </w:tcPr>
          <w:p w14:paraId="6985DCB9"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14. november – 31. december</w:t>
            </w:r>
          </w:p>
        </w:tc>
        <w:tc>
          <w:tcPr>
            <w:tcW w:w="1701" w:type="dxa"/>
            <w:tcBorders>
              <w:top w:val="single" w:sz="4" w:space="0" w:color="auto"/>
              <w:left w:val="single" w:sz="4" w:space="0" w:color="auto"/>
              <w:bottom w:val="single" w:sz="4" w:space="0" w:color="auto"/>
              <w:right w:val="single" w:sz="4" w:space="0" w:color="auto"/>
            </w:tcBorders>
            <w:hideMark/>
          </w:tcPr>
          <w:p w14:paraId="4F71A542" w14:textId="77777777" w:rsidR="0078339D" w:rsidRPr="00BC5568" w:rsidRDefault="0078339D" w:rsidP="0078339D">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8.00 – 17.00 h</w:t>
            </w:r>
          </w:p>
        </w:tc>
      </w:tr>
    </w:tbl>
    <w:p w14:paraId="36F81D89"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6791DE3E"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207E9AE"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zavezuje, da bo v obsegu kot je to skladno s predmetom te pogodbe, spoštoval določbe Uredbe o zelenem javnem naročanju (Uradni list RS, št. 51/17) in najkasneje pri primopredaji objekta naročniku posredoval tehnično dokumentacijo proizvajalca, iz katere izhaja, da uporabljeni gradbeni proizvodi in oprema izpolnjujejo naročnikove zahteve.</w:t>
      </w:r>
    </w:p>
    <w:p w14:paraId="649CAD66"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zvezi z obveznostjo iz predhodnega odstavka mora izvajalec med drugim:</w:t>
      </w:r>
    </w:p>
    <w:p w14:paraId="69B4FF30"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zagotoviti informacije o prekrivnih materialih za stenske plošče, kot so vrste barve, ki ne bodo ovirale recikliranja mavčnih plošč ali njihove druge uporabe ob koncu življenjske dobe in vezano na navedeno naročniku posredovati potrdilo, da ima blago oziroma material, iz katerega je izdelek izdelan, znak za okolje tipa I, iz katerega izhaja, da blago izpolnjuje zahteve, ali ustrezno dokazilo, iz katerega izhaja, da je zahteva izpolnjena;</w:t>
      </w:r>
    </w:p>
    <w:p w14:paraId="5FAECC2C"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skupaj z izdelkom ali na embalaži ali oznakah zagotoviti ustrezne in sprejemljive informacije za uporabnika, v katerih so opisani ravnanje, postopki za namestitev, nanos sredstev za površinsko obdelavo, recikliranje in/ali metode odlaganja;</w:t>
      </w:r>
    </w:p>
    <w:p w14:paraId="4FDB97DD" w14:textId="77777777" w:rsidR="0078339D" w:rsidRPr="00BC5568" w:rsidRDefault="0078339D" w:rsidP="0078339D">
      <w:pPr>
        <w:numPr>
          <w:ilvl w:val="0"/>
          <w:numId w:val="27"/>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zagotoviti, da je izvajalec, ki namešča stenske plošče, sprejel učinkovito politiko in postopke, da se z odpadki, nastalimi pri namestitvi, kot so odpadni ostanki, ostanki pri prirezovanju, poškodovane plošče itd., na podlagi primernega sistema zbiranja ustrezno in trajnostno ravna, kar vključuje predelavo, recikliranje ali preusmeritev z odlagališč, kadar je to mogoče, in v ta namen naročniku posredovati potrdilo, da je izvajalec, ki namešča stenske plošče, vključen v sistem </w:t>
      </w:r>
      <w:proofErr w:type="spellStart"/>
      <w:r w:rsidRPr="00BC5568">
        <w:rPr>
          <w:rFonts w:asciiTheme="minorHAnsi" w:eastAsia="STXinwei" w:hAnsiTheme="minorHAnsi" w:cstheme="minorHAnsi"/>
          <w:sz w:val="20"/>
          <w:szCs w:val="20"/>
          <w:lang w:eastAsia="ja-JP"/>
        </w:rPr>
        <w:t>okoljskega</w:t>
      </w:r>
      <w:proofErr w:type="spellEnd"/>
      <w:r w:rsidRPr="00BC5568">
        <w:rPr>
          <w:rFonts w:asciiTheme="minorHAnsi" w:eastAsia="STXinwei" w:hAnsiTheme="minorHAnsi" w:cstheme="minorHAnsi"/>
          <w:sz w:val="20"/>
          <w:szCs w:val="20"/>
          <w:lang w:eastAsia="ja-JP"/>
        </w:rPr>
        <w:t xml:space="preserve"> ravnanja, ali drugo ustrezno dokazilo, iz katerega izhaja, da je zahteva izpolnjena.</w:t>
      </w:r>
    </w:p>
    <w:p w14:paraId="365DD7F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V primeru, da izvajalec ne izpolnjuje pogodbenih obveznosti na način predviden v tej pogodbi lahko </w:t>
      </w:r>
      <w:r w:rsidRPr="00BC5568">
        <w:rPr>
          <w:rFonts w:asciiTheme="minorHAnsi" w:eastAsia="STXinwei" w:hAnsiTheme="minorHAnsi" w:cstheme="minorHAnsi"/>
          <w:noProof/>
          <w:sz w:val="20"/>
          <w:szCs w:val="20"/>
          <w:lang w:eastAsia="ja-JP"/>
        </w:rPr>
        <w:t>naročnik odstopi od pogodbe</w:t>
      </w:r>
      <w:r w:rsidRPr="00BC5568">
        <w:rPr>
          <w:rFonts w:asciiTheme="minorHAnsi" w:eastAsia="STXinwei" w:hAnsiTheme="minorHAnsi" w:cstheme="minorHAnsi"/>
          <w:sz w:val="20"/>
          <w:szCs w:val="20"/>
          <w:lang w:eastAsia="ja-JP"/>
        </w:rPr>
        <w:t>.</w:t>
      </w:r>
    </w:p>
    <w:p w14:paraId="49341BE4"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E601886" w14:textId="77777777" w:rsidR="00001061" w:rsidRPr="00BC5568" w:rsidRDefault="00001061">
      <w:pPr>
        <w:spacing w:after="160" w:line="259"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br w:type="page"/>
      </w:r>
    </w:p>
    <w:p w14:paraId="6F1ED3E4" w14:textId="12082AD6"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POOBLAŠČENE OSEBE</w:t>
      </w:r>
    </w:p>
    <w:p w14:paraId="0CB3B869"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5B63AE1"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za svojega pooblaščenca (zastopnika) po tej pogodbi imenuje </w:t>
      </w:r>
      <w:r w:rsidRPr="00BC5568">
        <w:rPr>
          <w:rFonts w:asciiTheme="minorHAnsi" w:eastAsia="STXinwei" w:hAnsiTheme="minorHAnsi" w:cstheme="minorHAnsi"/>
          <w:i/>
          <w:sz w:val="20"/>
          <w:szCs w:val="20"/>
          <w:lang w:eastAsia="ja-JP"/>
        </w:rPr>
        <w:t>(navedba pooblaščenca)</w:t>
      </w:r>
      <w:r w:rsidRPr="00BC5568">
        <w:rPr>
          <w:rFonts w:asciiTheme="minorHAnsi" w:eastAsia="STXinwei" w:hAnsiTheme="minorHAnsi" w:cstheme="minorHAnsi"/>
          <w:sz w:val="20"/>
          <w:szCs w:val="20"/>
          <w:lang w:eastAsia="ja-JP"/>
        </w:rPr>
        <w:t>.</w:t>
      </w:r>
    </w:p>
    <w:p w14:paraId="1AFDC66C" w14:textId="5DB7B30B"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Naročnik za svojega pooblaščenca (zastopnika) po tej pogodbi imenuje </w:t>
      </w:r>
      <w:r w:rsidR="00A552EC" w:rsidRPr="00A552EC">
        <w:rPr>
          <w:rFonts w:asciiTheme="minorHAnsi" w:eastAsia="STXinwei" w:hAnsiTheme="minorHAnsi" w:cstheme="minorHAnsi"/>
          <w:sz w:val="20"/>
          <w:szCs w:val="20"/>
          <w:lang w:eastAsia="ja-JP"/>
        </w:rPr>
        <w:t>GORANA NIKOLIĆA, univ. dipl. inž. str., predstojnika Centra za gospodarjenje, investicije in investicijsko vzdrževanje Univerze v Mariboru.</w:t>
      </w:r>
    </w:p>
    <w:p w14:paraId="14B1DA4E"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Nadzor nad gradnjo, kot tudi urejanje vseh drugih vprašanj, ki bodo nastala ob izvajanju te pogodbe, bo naročnik uredil pred začetkom izvajanja pogodbenih del in o tem obvestil izvajalca.</w:t>
      </w:r>
    </w:p>
    <w:p w14:paraId="0610973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Izvajanje nalog koordinatorja za varnost in zdravje pri delu v izvajalni fazi projekta bo naročnik uredil pred začetkom izvajanja pogodbenih del in o tem obvestil izvajalca.</w:t>
      </w:r>
    </w:p>
    <w:p w14:paraId="5CDE991C"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62A49C83"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UVEDBA V DELO</w:t>
      </w:r>
    </w:p>
    <w:p w14:paraId="60154985"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BB25DC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Naročnik je dolžan pred pričetkom izvajanja del izvajalca uvesti v posel, kar se zavezuje storiti najkasneje v roku 3 (treh) dni po začetku veljavnosti te pogodbe. </w:t>
      </w:r>
    </w:p>
    <w:p w14:paraId="74C4EC7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je uveden v posel, ko mu naročnik izroči oziroma zagotovi:</w:t>
      </w:r>
    </w:p>
    <w:p w14:paraId="41B17D02" w14:textId="77777777" w:rsidR="0078339D" w:rsidRPr="00BC5568" w:rsidRDefault="0078339D" w:rsidP="0078339D">
      <w:pPr>
        <w:numPr>
          <w:ilvl w:val="0"/>
          <w:numId w:val="2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 (en) izvod projektne dokumentacije,</w:t>
      </w:r>
    </w:p>
    <w:p w14:paraId="51158A78" w14:textId="77777777" w:rsidR="0078339D" w:rsidRPr="00BC5568" w:rsidRDefault="0078339D" w:rsidP="0078339D">
      <w:pPr>
        <w:numPr>
          <w:ilvl w:val="0"/>
          <w:numId w:val="2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pravnomočno gradbeno dovoljenje,</w:t>
      </w:r>
    </w:p>
    <w:p w14:paraId="426E0824" w14:textId="77777777" w:rsidR="0078339D" w:rsidRPr="00BC5568" w:rsidRDefault="0078339D" w:rsidP="0078339D">
      <w:pPr>
        <w:numPr>
          <w:ilvl w:val="0"/>
          <w:numId w:val="25"/>
        </w:numPr>
        <w:tabs>
          <w:tab w:val="num" w:pos="340"/>
        </w:tabs>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prost dostop do lokacije, na kateri se bodo izvajala pogodbena dela,</w:t>
      </w:r>
    </w:p>
    <w:p w14:paraId="123B3229" w14:textId="77777777" w:rsidR="0078339D" w:rsidRPr="00BC5568" w:rsidRDefault="0078339D" w:rsidP="0078339D">
      <w:pPr>
        <w:numPr>
          <w:ilvl w:val="0"/>
          <w:numId w:val="25"/>
        </w:numPr>
        <w:tabs>
          <w:tab w:val="num" w:pos="340"/>
        </w:tabs>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izvajanje nadzora v skladu z določili te pogodbe,</w:t>
      </w:r>
    </w:p>
    <w:p w14:paraId="040003A6" w14:textId="77777777" w:rsidR="0078339D" w:rsidRPr="00BC5568" w:rsidRDefault="0078339D" w:rsidP="0078339D">
      <w:pPr>
        <w:numPr>
          <w:ilvl w:val="0"/>
          <w:numId w:val="25"/>
        </w:numPr>
        <w:tabs>
          <w:tab w:val="num" w:pos="340"/>
        </w:tabs>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varnostni načrt in koordinatorja za zagotavljanje varnosti in zdravja pri delu,</w:t>
      </w:r>
    </w:p>
    <w:p w14:paraId="0F98A5FD" w14:textId="77777777" w:rsidR="0078339D" w:rsidRPr="00BC5568" w:rsidRDefault="0078339D" w:rsidP="0078339D">
      <w:pPr>
        <w:numPr>
          <w:ilvl w:val="0"/>
          <w:numId w:val="2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prijavo gradbišča Inšpektoratu RS za delo,</w:t>
      </w:r>
    </w:p>
    <w:p w14:paraId="6E24949A" w14:textId="77777777" w:rsidR="0078339D" w:rsidRPr="00BC5568" w:rsidRDefault="0078339D" w:rsidP="0078339D">
      <w:pPr>
        <w:numPr>
          <w:ilvl w:val="0"/>
          <w:numId w:val="2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prijavo začetka gradnje pri pristojnem upravnem organu za gradbene zadeve,</w:t>
      </w:r>
    </w:p>
    <w:p w14:paraId="0C65D2E8" w14:textId="77777777" w:rsidR="0078339D" w:rsidRPr="00BC5568" w:rsidRDefault="0078339D" w:rsidP="0078339D">
      <w:pPr>
        <w:numPr>
          <w:ilvl w:val="0"/>
          <w:numId w:val="2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pooblastilo, s katerim zadolži izvajalca za oddajo gradbenih in drugih odpadkov ter izpolnitev evidenčnih listov v imenu naročnika.</w:t>
      </w:r>
    </w:p>
    <w:p w14:paraId="3958C49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O uvedbi izvajalca v posel se sestavi poseben zapisnik in to ugotovi v gradbenem dnevniku. </w:t>
      </w:r>
    </w:p>
    <w:p w14:paraId="1BC2A00B"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ROKI IZVAJANJA DEL</w:t>
      </w:r>
    </w:p>
    <w:p w14:paraId="14827C19"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9CA1A0F" w14:textId="4C209056" w:rsidR="0078339D" w:rsidRPr="00BC5568" w:rsidRDefault="0078339D" w:rsidP="00C4433C">
      <w:pPr>
        <w:spacing w:after="120" w:line="264" w:lineRule="auto"/>
        <w:jc w:val="both"/>
        <w:rPr>
          <w:rFonts w:asciiTheme="minorHAnsi" w:eastAsia="STXinwei" w:hAnsiTheme="minorHAnsi" w:cstheme="minorHAnsi"/>
          <w:sz w:val="20"/>
          <w:szCs w:val="20"/>
          <w:highlight w:val="yellow"/>
          <w:lang w:eastAsia="ja-JP"/>
        </w:rPr>
      </w:pPr>
      <w:r w:rsidRPr="00BC5568">
        <w:rPr>
          <w:rFonts w:asciiTheme="minorHAnsi" w:eastAsia="STXinwei" w:hAnsiTheme="minorHAnsi" w:cstheme="minorHAnsi"/>
          <w:sz w:val="20"/>
          <w:szCs w:val="20"/>
          <w:lang w:eastAsia="ja-JP"/>
        </w:rPr>
        <w:t xml:space="preserve">Izvajalec se zavezuje, da bo s pogodbenimi deli začel, ko ga bo naročnik uvedel v delo in da bo pogodbena dela </w:t>
      </w:r>
      <w:r w:rsidR="00C4433C" w:rsidRPr="00BC5568">
        <w:rPr>
          <w:rFonts w:asciiTheme="minorHAnsi" w:eastAsia="STXinwei" w:hAnsiTheme="minorHAnsi" w:cstheme="minorHAnsi"/>
          <w:sz w:val="20"/>
          <w:szCs w:val="20"/>
          <w:lang w:eastAsia="ja-JP"/>
        </w:rPr>
        <w:t xml:space="preserve">izvedel najkasneje do _______. Rok iz predhodnega odstavka ne zajema </w:t>
      </w:r>
      <w:r w:rsidRPr="00BC5568">
        <w:rPr>
          <w:rFonts w:asciiTheme="minorHAnsi" w:eastAsia="STXinwei" w:hAnsiTheme="minorHAnsi" w:cstheme="minorHAnsi"/>
          <w:sz w:val="20"/>
          <w:szCs w:val="20"/>
          <w:lang w:eastAsia="ja-JP"/>
        </w:rPr>
        <w:t>izvajanj</w:t>
      </w:r>
      <w:r w:rsidR="00C4433C" w:rsidRPr="00BC5568">
        <w:rPr>
          <w:rFonts w:asciiTheme="minorHAnsi" w:eastAsia="STXinwei" w:hAnsiTheme="minorHAnsi" w:cstheme="minorHAnsi"/>
          <w:sz w:val="20"/>
          <w:szCs w:val="20"/>
          <w:lang w:eastAsia="ja-JP"/>
        </w:rPr>
        <w:t>a</w:t>
      </w:r>
      <w:r w:rsidRPr="00BC5568">
        <w:rPr>
          <w:rFonts w:asciiTheme="minorHAnsi" w:eastAsia="STXinwei" w:hAnsiTheme="minorHAnsi" w:cstheme="minorHAnsi"/>
          <w:sz w:val="20"/>
          <w:szCs w:val="20"/>
          <w:lang w:eastAsia="ja-JP"/>
        </w:rPr>
        <w:t xml:space="preserve"> poskusov ob dokončanju (z vključenim poskusnim obratovanjem)</w:t>
      </w:r>
      <w:r w:rsidR="00C4433C" w:rsidRPr="00BC5568">
        <w:rPr>
          <w:rFonts w:asciiTheme="minorHAnsi" w:eastAsia="STXinwei" w:hAnsiTheme="minorHAnsi" w:cstheme="minorHAnsi"/>
          <w:sz w:val="20"/>
          <w:szCs w:val="20"/>
          <w:lang w:eastAsia="ja-JP"/>
        </w:rPr>
        <w:t>, ki mora biti opravljeno do ____________.</w:t>
      </w:r>
    </w:p>
    <w:p w14:paraId="09569B67"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obvezuje, da bo po potrebi izvajal dela tudi izven normalnega delovnega časa, ne da bi za to zahteval dodatna plačila.</w:t>
      </w:r>
    </w:p>
    <w:p w14:paraId="5A946BC0"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zavezuje, da bo večja dela, dela ki povzročajo prekomeren hrup, prekomerno onesnaževanje ter nasploh onemogočajo normalno izvajanje dejavnosti naročnika opravil v času, ko v stavbi ne poteka pedagoški proces. Dela, ki povzročajo prekomerne emisije, ki bi motile reden potek izvajanja dejavnosti naročnika, izvajalec lahko izvaja po 16:00 uri oziroma med vikendi, ko so prostori objekta prazni oziroma, ko se v njih ne izvajajo vzgojno – izobraževalne ter z njimi povezane dejavnosti.</w:t>
      </w:r>
    </w:p>
    <w:p w14:paraId="0AF67A7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je dolžan v roku 8 dni od podpisa te pogodbe izdelati natančen terminski plan dinamike izvajanja del, katerega mora potrditi naročnik.</w:t>
      </w:r>
    </w:p>
    <w:p w14:paraId="215BAC7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Izvajalec lahko zahteva spremembo dinamike izvajanja del in spremembo končnega roka izvedbe del le ob izpolnjevanju pogojev iz 15. člena te pogodbe.</w:t>
      </w:r>
    </w:p>
    <w:p w14:paraId="1A5223AF"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C2FAAF1"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BBDCC80"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ima pravico zahtevati podaljšanje roka za izvajanje del:</w:t>
      </w:r>
    </w:p>
    <w:p w14:paraId="2B5B0206" w14:textId="77777777" w:rsidR="0078339D" w:rsidRPr="00BC5568" w:rsidRDefault="0078339D" w:rsidP="0078339D">
      <w:pPr>
        <w:numPr>
          <w:ilvl w:val="0"/>
          <w:numId w:val="34"/>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zaradi dodatnih del, izvedenih po pisni zahtevi naročnika in</w:t>
      </w:r>
    </w:p>
    <w:p w14:paraId="5D696A82" w14:textId="77777777" w:rsidR="0078339D" w:rsidRPr="00BC5568" w:rsidRDefault="0078339D" w:rsidP="0078339D">
      <w:pPr>
        <w:numPr>
          <w:ilvl w:val="0"/>
          <w:numId w:val="34"/>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zaradi izkazanega ravnanja tretjih oseb, ki onemogočajo izvedbo del in ki niso posledica ravnanja pogodbenih strank.</w:t>
      </w:r>
    </w:p>
    <w:p w14:paraId="3027DE4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 nastop in prenehanje okoliščin, ki po tej pogodbi lahko vplivajo na spremembo rokov, mora izvajalec opozoriti naročnika pisno in jih takoj evidentirati.</w:t>
      </w:r>
    </w:p>
    <w:p w14:paraId="04866C70"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podaljšanja roka dokončanja del mora izvajalec naročniku predložiti ustrezno podaljšanje veljavnosti zavarovanja za dobro izvedbo pogodbenih obveznosti.</w:t>
      </w:r>
    </w:p>
    <w:p w14:paraId="33FAABB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podaljšanja roka dokončanja del se sklene dodatek k pogodbi. Izvajalec mora v primeru potrebe po podaljšanju roka nasloviti na naročnika obrazloženo vlogo za spremembo dinamike izvajanja del in spremembo končnega roka izvedbe del, kar mora potrditi tudi odgovorni nadzornik.</w:t>
      </w:r>
    </w:p>
    <w:p w14:paraId="329ACA66"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Pogodbeni stranki soglasno izključujeta vremenske razmere kot razlog za podaljšanje roka izvedbe.</w:t>
      </w:r>
    </w:p>
    <w:p w14:paraId="77537DF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Spremembo pogodbe za podaljšanje roka se lahko predlaga najkasneje 15 dni pred iztekom rokov iz 14. člena te pogodbe. </w:t>
      </w:r>
    </w:p>
    <w:p w14:paraId="5915A2C3"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2E11E7E3"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 xml:space="preserve">POGODBENA KAZEN </w:t>
      </w:r>
    </w:p>
    <w:p w14:paraId="7FF9A928" w14:textId="77777777" w:rsidR="0078339D" w:rsidRPr="00BC5568" w:rsidRDefault="0078339D" w:rsidP="0078339D">
      <w:pPr>
        <w:numPr>
          <w:ilvl w:val="0"/>
          <w:numId w:val="3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7DB5E7E" w14:textId="484CF7C2"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iz razlogov, za katere je odgovoren, ne izpolni pravilno svojih obveznosti v pogodbeno določenem roku, je dolžan plačati naročniku za vsak koledarski dan zamude pogodbeno kazen v višini 5 </w:t>
      </w:r>
      <w:r w:rsidRPr="00BC5568">
        <w:rPr>
          <w:rFonts w:asciiTheme="minorHAnsi" w:eastAsia="STXinwei" w:hAnsiTheme="minorHAnsi" w:cstheme="minorHAnsi"/>
          <w:sz w:val="20"/>
          <w:szCs w:val="20"/>
          <w:vertAlign w:val="subscript"/>
          <w:lang w:eastAsia="ja-JP"/>
        </w:rPr>
        <w:t>0/00</w:t>
      </w:r>
      <w:r w:rsidRPr="00BC5568">
        <w:rPr>
          <w:rFonts w:asciiTheme="minorHAnsi" w:eastAsia="STXinwei" w:hAnsiTheme="minorHAnsi" w:cstheme="minorHAnsi"/>
          <w:sz w:val="20"/>
          <w:szCs w:val="20"/>
          <w:lang w:eastAsia="ja-JP"/>
        </w:rPr>
        <w:t xml:space="preserve">  (pet promilov) od pogodbene cene z DDV. Pogodbena kazen skupno ne sme preseči 10 % (deset odstotkov) pogodbene cene z DDV.</w:t>
      </w:r>
    </w:p>
    <w:p w14:paraId="4BC9B2A1" w14:textId="725075EF" w:rsidR="00C4433C" w:rsidRPr="00BC5568" w:rsidRDefault="00C4433C"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iz razlogov, za katere je odgovoren, ne izpolni pravilno ali pravočasno svojih obveznosti iz 10. člena te pogodbe, je dolžan plačati naročniku za vsak koledarski dan zamude oziroma nepravilne izvršitve obveznosti pogodbeno kazen 100 EUR. Pogodbena kazen skupno ne sme preseči 10 % (deset odstotkov) pogodbene cene z DDV.</w:t>
      </w:r>
    </w:p>
    <w:p w14:paraId="25C4BE1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naročniku zaradi zamude nastane škoda, ki je večja od pogodbene kazni, ima naročnik pravico zahtevati od izvajalca razliko do popolne odškodnine in vso škodo zaradi slabo ali nestrokovno izvedenih pogodbenih del.</w:t>
      </w:r>
    </w:p>
    <w:p w14:paraId="07BD930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izvajalca ne odvezuje od izpolnitve pogodbenih obveznosti.</w:t>
      </w:r>
    </w:p>
    <w:p w14:paraId="0EBD89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za zamudo ne vpliva na morebitne druge odškodninske zahtevke naročnika.</w:t>
      </w:r>
    </w:p>
    <w:p w14:paraId="1862CB8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 znesek pogodbene kazni bo naročnik izvajalcu izstavil račun, ki ga mora izvajalec poravnati v roku 30 (trideset) dni od izstavitve računa.</w:t>
      </w:r>
    </w:p>
    <w:p w14:paraId="2127E5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12AE3DB4" w14:textId="77777777" w:rsidR="0078339D" w:rsidRPr="00BC5568" w:rsidRDefault="0078339D" w:rsidP="0078339D">
      <w:p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17. člen</w:t>
      </w:r>
    </w:p>
    <w:p w14:paraId="4181D75D" w14:textId="6AD68284"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naročnik oz. od njega pooblaščena oseba ugotovi, da izvajalec pogodbenih del ne izvaja ves svetli del dneva, vse dni v tednu vse do dokončanja pogodbenih del, razen ob </w:t>
      </w:r>
      <w:r w:rsidR="004C5BF6" w:rsidRPr="00BC5568">
        <w:rPr>
          <w:rFonts w:asciiTheme="minorHAnsi" w:eastAsia="STXinwei" w:hAnsiTheme="minorHAnsi" w:cstheme="minorHAnsi"/>
          <w:sz w:val="20"/>
          <w:szCs w:val="20"/>
          <w:lang w:eastAsia="ja-JP"/>
        </w:rPr>
        <w:t xml:space="preserve">nedeljah in </w:t>
      </w:r>
      <w:r w:rsidRPr="00BC5568">
        <w:rPr>
          <w:rFonts w:asciiTheme="minorHAnsi" w:eastAsia="STXinwei" w:hAnsiTheme="minorHAnsi" w:cstheme="minorHAnsi"/>
          <w:sz w:val="20"/>
          <w:szCs w:val="20"/>
          <w:lang w:eastAsia="ja-JP"/>
        </w:rPr>
        <w:t>dela prostih dnevih, določenimi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pogodbene cene z DDV. O vsaki ugotovitvi kršitve neizvajanja pogodbenih del ves svetli del dneva, vse dni vse do dokončanja pogodbenih del, razen ob dela prostih dnevih, določenih s predpisi,  naročnik obvesti izvajalca pisno ali z vpisom v gradbeni dnevnik.</w:t>
      </w:r>
    </w:p>
    <w:p w14:paraId="2D2FF4B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 xml:space="preserve">Za znesek pogodbene kazni bo naročnik izvajalcu izstavil račun, ki ga mora izvajalec poravnati v roku 30 (trideset) dni. </w:t>
      </w:r>
    </w:p>
    <w:p w14:paraId="23CCA3FE"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7CBC1CFD" w14:textId="77777777" w:rsidR="0078339D" w:rsidRPr="00BC5568" w:rsidRDefault="0078339D" w:rsidP="0078339D">
      <w:p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18. člen</w:t>
      </w:r>
    </w:p>
    <w:p w14:paraId="57B10E5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Pogodbeno kazen v višini 10 % (deset odstotkov) pogodbene cene z DDV, je dolžan izvajalec plačati naročniku tudi v primeru njegove neizpolnitve pogodbe.</w:t>
      </w:r>
    </w:p>
    <w:p w14:paraId="3E7F35B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račun, ki ga mora izvajalec poravnati v roku 30 dni od izstavitve računa. </w:t>
      </w:r>
    </w:p>
    <w:p w14:paraId="313D2DE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131626F9"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3E1D933"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DOKONČANJE IZVEDENIH DEL, POSKUSNO OBRATOVANJE</w:t>
      </w:r>
    </w:p>
    <w:p w14:paraId="1A5662F4"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F1EF3E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je ob zaključku izvedbenih del nemudoma dolžan obvestiti naročnika, da je pripravljen za izvedbo </w:t>
      </w:r>
      <w:bookmarkStart w:id="1" w:name="_Hlk487781083"/>
      <w:r w:rsidRPr="00BC5568">
        <w:rPr>
          <w:rFonts w:asciiTheme="minorHAnsi" w:eastAsia="STXinwei" w:hAnsiTheme="minorHAnsi" w:cstheme="minorHAnsi"/>
          <w:sz w:val="20"/>
          <w:szCs w:val="20"/>
          <w:lang w:eastAsia="ja-JP"/>
        </w:rPr>
        <w:t xml:space="preserve">preskusov ob dokončanju izvedbenih del </w:t>
      </w:r>
      <w:bookmarkEnd w:id="1"/>
      <w:r w:rsidRPr="00BC5568">
        <w:rPr>
          <w:rFonts w:asciiTheme="minorHAnsi" w:eastAsia="STXinwei" w:hAnsiTheme="minorHAnsi" w:cstheme="minorHAnsi"/>
          <w:sz w:val="20"/>
          <w:szCs w:val="20"/>
          <w:lang w:eastAsia="ja-JP"/>
        </w:rPr>
        <w:t>in pričetek poskusnega obratovanja. Naročnik mora  nemudoma pristopiti k izvedbi preskusov ob dokončanju izvedbenih del.</w:t>
      </w:r>
    </w:p>
    <w:p w14:paraId="618070E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Preskusi ob dokončanju se izvedejo v naslednjem zaporedju:</w:t>
      </w:r>
    </w:p>
    <w:p w14:paraId="177976B0" w14:textId="77777777" w:rsidR="0078339D" w:rsidRPr="00BC5568" w:rsidRDefault="0078339D" w:rsidP="0078339D">
      <w:pPr>
        <w:numPr>
          <w:ilvl w:val="0"/>
          <w:numId w:val="34"/>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preskus pred zagonom, ki mora vključevati primerne preglede in preskuse funkcionalnosti, da se izkaže, da vsaka enota opreme lahko varno prestane naslednjo stopnjo;</w:t>
      </w:r>
    </w:p>
    <w:p w14:paraId="29CB0D10" w14:textId="77777777" w:rsidR="0078339D" w:rsidRPr="00BC5568" w:rsidRDefault="0078339D" w:rsidP="0078339D">
      <w:pPr>
        <w:numPr>
          <w:ilvl w:val="0"/>
          <w:numId w:val="34"/>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preskusi zagona, ki morajo vključevati določene preskuse obratovanja, da se izkaže, da dela lahko delujejo varno in tako, kot je določeno in sicer pri vseh razpoložljivih operativnih pogojih;</w:t>
      </w:r>
    </w:p>
    <w:p w14:paraId="6DC0F175" w14:textId="77777777" w:rsidR="0078339D" w:rsidRPr="00BC5568" w:rsidRDefault="0078339D" w:rsidP="0078339D">
      <w:pPr>
        <w:numPr>
          <w:ilvl w:val="0"/>
          <w:numId w:val="34"/>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poskusno obratovanje v trajanju 15 dni, pri katerem se izkaže, da dela delujejo zanesljivo in v skladu s to pogodbo.</w:t>
      </w:r>
    </w:p>
    <w:p w14:paraId="1DFBFCC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Takoj ko so preskusi ob dokončanju končani, mora izvajalec naročniku predložiti poročilo o rezultatih teh preskusov.</w:t>
      </w:r>
    </w:p>
    <w:p w14:paraId="671C5DA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za dela ali odsek del rezultati preskusov ob dokončanju del niso uspešni mora izvajalec napako odpraviti in zagotoviti, da je delo izvedeno skladno s to pogodbo, ter zahtevati ponovitev izvedbe poskusov ob dokončanju.</w:t>
      </w:r>
    </w:p>
    <w:p w14:paraId="46413B2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Poskusno obratovanje ne predstavlja prevzema skladno z 18. členom te pogodbe.</w:t>
      </w:r>
    </w:p>
    <w:p w14:paraId="4F86906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785E54FF"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5EFA077" w14:textId="0CAD2F2A"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je dolžan datum dokončanja del (</w:t>
      </w:r>
      <w:proofErr w:type="spellStart"/>
      <w:r w:rsidRPr="00BC5568">
        <w:rPr>
          <w:rFonts w:asciiTheme="minorHAnsi" w:eastAsia="STXinwei" w:hAnsiTheme="minorHAnsi" w:cstheme="minorHAnsi"/>
          <w:sz w:val="20"/>
          <w:szCs w:val="20"/>
          <w:lang w:eastAsia="ja-JP"/>
        </w:rPr>
        <w:t>t.j</w:t>
      </w:r>
      <w:proofErr w:type="spellEnd"/>
      <w:r w:rsidRPr="00BC5568">
        <w:rPr>
          <w:rFonts w:asciiTheme="minorHAnsi" w:eastAsia="STXinwei" w:hAnsiTheme="minorHAnsi" w:cstheme="minorHAnsi"/>
          <w:sz w:val="20"/>
          <w:szCs w:val="20"/>
          <w:lang w:eastAsia="ja-JP"/>
        </w:rPr>
        <w:t xml:space="preserve"> datum zaključka poskusnega obratovanja iz 1</w:t>
      </w:r>
      <w:r w:rsidR="004A493A" w:rsidRPr="00BC5568">
        <w:rPr>
          <w:rFonts w:asciiTheme="minorHAnsi" w:eastAsia="STXinwei" w:hAnsiTheme="minorHAnsi" w:cstheme="minorHAnsi"/>
          <w:sz w:val="20"/>
          <w:szCs w:val="20"/>
          <w:lang w:eastAsia="ja-JP"/>
        </w:rPr>
        <w:t>9</w:t>
      </w:r>
      <w:r w:rsidRPr="00BC5568">
        <w:rPr>
          <w:rFonts w:asciiTheme="minorHAnsi" w:eastAsia="STXinwei" w:hAnsiTheme="minorHAnsi" w:cstheme="minorHAnsi"/>
          <w:sz w:val="20"/>
          <w:szCs w:val="20"/>
          <w:lang w:eastAsia="ja-JP"/>
        </w:rPr>
        <w:t>. člena te pogodbe) vpisati v evidenco o tem obvestiti naročnika in ga takoj pozvati na prevzem del.</w:t>
      </w:r>
    </w:p>
    <w:p w14:paraId="64EBC95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Naročnik je dolžan v najkrajšem možnem času po obvestilu izvajalca začeti s postopkom za prevzem del. </w:t>
      </w:r>
    </w:p>
    <w:p w14:paraId="4499410A"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 dokončanju in prevzemu del sestavijo pooblaščeni predstavniki obeh pogodbenih strank primopredajni zapisnik, v katerem natančno ugotovijo predvsem:</w:t>
      </w:r>
    </w:p>
    <w:p w14:paraId="4660FC51" w14:textId="77777777" w:rsidR="0078339D" w:rsidRPr="00BC5568" w:rsidRDefault="0078339D" w:rsidP="0078339D">
      <w:pPr>
        <w:numPr>
          <w:ilvl w:val="0"/>
          <w:numId w:val="3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ali izvedena dela ustrezajo določilom te pogodbe, veljavnim zakonskim predpisom in pravilom stroke;</w:t>
      </w:r>
    </w:p>
    <w:p w14:paraId="11BC878B" w14:textId="77777777" w:rsidR="0078339D" w:rsidRPr="00BC5568" w:rsidRDefault="0078339D" w:rsidP="0078339D">
      <w:pPr>
        <w:numPr>
          <w:ilvl w:val="0"/>
          <w:numId w:val="3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datume začetka in končanja del ter datum prevzema del;</w:t>
      </w:r>
    </w:p>
    <w:p w14:paraId="08A8AA5A" w14:textId="77777777" w:rsidR="0078339D" w:rsidRPr="00BC5568" w:rsidRDefault="0078339D" w:rsidP="0078339D">
      <w:pPr>
        <w:numPr>
          <w:ilvl w:val="0"/>
          <w:numId w:val="3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kakovost izvedenih del in pripombe naročnika v zvezi z njihovo kakovostjo;</w:t>
      </w:r>
    </w:p>
    <w:p w14:paraId="499C03C7" w14:textId="77777777" w:rsidR="0078339D" w:rsidRPr="00BC5568" w:rsidRDefault="0078339D" w:rsidP="0078339D">
      <w:pPr>
        <w:numPr>
          <w:ilvl w:val="0"/>
          <w:numId w:val="35"/>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morebitna odprta, med predstavniki pogodbenih strank sporna vprašanja tehnične narave.</w:t>
      </w:r>
    </w:p>
    <w:p w14:paraId="0149D54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se naročnik v roku 10 dni ne odzove pozivu izvajalca naj prevzame dela, sestavi izvajalec prevzemni zapisnik v njegovi odsotnosti.</w:t>
      </w:r>
    </w:p>
    <w:p w14:paraId="088761B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Z dnem izročitve zapisnika naročniku nastopijo pravne posledice, povezane z izročitvijo in prevzemom del.</w:t>
      </w:r>
    </w:p>
    <w:p w14:paraId="4CBCF61C" w14:textId="6AF72510"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pogodbeni stranki s primopredajnim zapisnikom ugotovita, da mora izvajalec določena dela dokončati, popraviti ali jih takoj ponovno izvesti, se šteje, da so bila dela uspešno dokončana in prevzeta (oziroma predana) šele takrat, ko izvajalec izpolni naročnikove zahteve iz primopredajnega zapisnika in se sestavi nov zapisnik o odpravi s primopredajnim zapisnikom ugotovljenih pomanjkljivosti. Če delo pri odpravljanju napak vpliva na kakovost del, lahko naročnik zahteva ponovitev katerega koli od preskusov ob dokončanju iz 1</w:t>
      </w:r>
      <w:r w:rsidR="004A493A" w:rsidRPr="00BC5568">
        <w:rPr>
          <w:rFonts w:asciiTheme="minorHAnsi" w:eastAsia="STXinwei" w:hAnsiTheme="minorHAnsi" w:cstheme="minorHAnsi"/>
          <w:sz w:val="20"/>
          <w:szCs w:val="20"/>
          <w:lang w:eastAsia="ja-JP"/>
        </w:rPr>
        <w:t>9</w:t>
      </w:r>
      <w:r w:rsidRPr="00BC5568">
        <w:rPr>
          <w:rFonts w:asciiTheme="minorHAnsi" w:eastAsia="STXinwei" w:hAnsiTheme="minorHAnsi" w:cstheme="minorHAnsi"/>
          <w:sz w:val="20"/>
          <w:szCs w:val="20"/>
          <w:lang w:eastAsia="ja-JP"/>
        </w:rPr>
        <w:t>. člena te pogodbe.</w:t>
      </w:r>
    </w:p>
    <w:p w14:paraId="46141EDD" w14:textId="49FFF4BE"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Ob končni primopredaji del mora izvajalec naročniku izročiti vso dokumentacijo v zvezi s predmetom pogodbe, vključno z navodili za vzdrževanje in obratovanje ter vso dokumentacijo, ki je bila zahtevana v postopku javnega razpisa.</w:t>
      </w:r>
    </w:p>
    <w:p w14:paraId="7B5CE7E0" w14:textId="77777777" w:rsidR="00164CE1" w:rsidRPr="00BC5568" w:rsidRDefault="00164CE1" w:rsidP="0078339D">
      <w:pPr>
        <w:spacing w:after="120" w:line="264" w:lineRule="auto"/>
        <w:jc w:val="both"/>
        <w:rPr>
          <w:rFonts w:asciiTheme="minorHAnsi" w:eastAsia="STXinwei" w:hAnsiTheme="minorHAnsi" w:cstheme="minorHAnsi"/>
          <w:sz w:val="20"/>
          <w:szCs w:val="20"/>
          <w:lang w:eastAsia="ja-JP"/>
        </w:rPr>
      </w:pPr>
    </w:p>
    <w:p w14:paraId="0CF0E120"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FF93E21" w14:textId="4423FD46"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Vezano na izvajanje obveznosti preskušanja iz </w:t>
      </w:r>
      <w:r w:rsidR="004A493A" w:rsidRPr="00BC5568">
        <w:rPr>
          <w:rFonts w:asciiTheme="minorHAnsi" w:eastAsia="STXinwei" w:hAnsiTheme="minorHAnsi" w:cstheme="minorHAnsi"/>
          <w:sz w:val="20"/>
          <w:szCs w:val="20"/>
          <w:lang w:eastAsia="ja-JP"/>
        </w:rPr>
        <w:t>19</w:t>
      </w:r>
      <w:r w:rsidRPr="00BC5568">
        <w:rPr>
          <w:rFonts w:asciiTheme="minorHAnsi" w:eastAsia="STXinwei" w:hAnsiTheme="minorHAnsi" w:cstheme="minorHAnsi"/>
          <w:sz w:val="20"/>
          <w:szCs w:val="20"/>
          <w:lang w:eastAsia="ja-JP"/>
        </w:rPr>
        <w:t xml:space="preserve">. in </w:t>
      </w:r>
      <w:r w:rsidR="004A493A" w:rsidRPr="00BC5568">
        <w:rPr>
          <w:rFonts w:asciiTheme="minorHAnsi" w:eastAsia="STXinwei" w:hAnsiTheme="minorHAnsi" w:cstheme="minorHAnsi"/>
          <w:sz w:val="20"/>
          <w:szCs w:val="20"/>
          <w:lang w:eastAsia="ja-JP"/>
        </w:rPr>
        <w:t>20</w:t>
      </w:r>
      <w:r w:rsidRPr="00BC5568">
        <w:rPr>
          <w:rFonts w:asciiTheme="minorHAnsi" w:eastAsia="STXinwei" w:hAnsiTheme="minorHAnsi" w:cstheme="minorHAnsi"/>
          <w:sz w:val="20"/>
          <w:szCs w:val="20"/>
          <w:lang w:eastAsia="ja-JP"/>
        </w:rPr>
        <w:t>. člena te pogodbe mora izvajalec na lastne stroške priskrbeti vse stroje, pomoč, dokumente, informacije, električno energijo, opremo, gorivo, potrošni material, orodja, delovno silo, materiale in primerno in kvalificirano in izkušeno osebje, ki je potrebno za učinkovito izvajanje določenih preskusov in preverb.</w:t>
      </w:r>
    </w:p>
    <w:p w14:paraId="67D11FA0"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CB71A56"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ODPRAVA NAPAK OZIROMA POMANJKJIVOSTI TER GARANCIJSKA DOBA</w:t>
      </w:r>
    </w:p>
    <w:p w14:paraId="777A2D94"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5338CE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s to pogodbo zavezuje, da bo odpravil vse stvarne napake, ki se bodo pokazale po prevzemu opravljenih del in daje garancijo za vsa opravljena dela (tudi za dela podizvajalcev), in sicer:</w:t>
      </w:r>
    </w:p>
    <w:p w14:paraId="45B0BFB3" w14:textId="77777777" w:rsidR="0078339D" w:rsidRPr="00BC5568" w:rsidRDefault="0078339D" w:rsidP="0078339D">
      <w:pPr>
        <w:numPr>
          <w:ilvl w:val="0"/>
          <w:numId w:val="2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 solidnost gradbe 10 (deset) let;</w:t>
      </w:r>
    </w:p>
    <w:p w14:paraId="28B70AB3" w14:textId="77777777" w:rsidR="0078339D" w:rsidRPr="00BC5568" w:rsidRDefault="0078339D" w:rsidP="0078339D">
      <w:pPr>
        <w:numPr>
          <w:ilvl w:val="0"/>
          <w:numId w:val="2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za vso opremo, ki je predmet pogodbe 3 (tri) leta;</w:t>
      </w:r>
    </w:p>
    <w:p w14:paraId="1122323F" w14:textId="77777777" w:rsidR="0078339D" w:rsidRPr="00BC5568" w:rsidRDefault="0078339D" w:rsidP="0078339D">
      <w:pPr>
        <w:numPr>
          <w:ilvl w:val="0"/>
          <w:numId w:val="2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splošni garancijski rok za vsa ostala izvedena dela 5 (pet) let.</w:t>
      </w:r>
    </w:p>
    <w:p w14:paraId="67EE5DB8"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Garancijski roki začnejo teči z dnem končnega prevzema pogodbenih del. </w:t>
      </w:r>
    </w:p>
    <w:p w14:paraId="3E8E5CF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7690887A" w14:textId="77777777" w:rsidR="0078339D" w:rsidRPr="00BC5568" w:rsidRDefault="0078339D" w:rsidP="0078339D">
      <w:pPr>
        <w:spacing w:after="120" w:line="264" w:lineRule="auto"/>
        <w:jc w:val="both"/>
        <w:rPr>
          <w:rFonts w:asciiTheme="minorHAnsi" w:eastAsia="STXinwei" w:hAnsiTheme="minorHAnsi" w:cstheme="minorHAnsi"/>
          <w:b/>
          <w:sz w:val="20"/>
          <w:szCs w:val="20"/>
          <w:lang w:eastAsia="ja-JP"/>
        </w:rPr>
      </w:pPr>
      <w:r w:rsidRPr="00BC5568">
        <w:rPr>
          <w:rFonts w:asciiTheme="minorHAnsi" w:eastAsia="STXinwei" w:hAnsiTheme="minorHAnsi" w:cstheme="minorHAnsi"/>
          <w:sz w:val="20"/>
          <w:szCs w:val="20"/>
          <w:lang w:eastAsia="ja-JP"/>
        </w:rPr>
        <w:t>Izvajalec je dolžan na svoje stroške odpraviti vse napake, za katere jamči in ki se pokažejo med garancijskim rokom.</w:t>
      </w:r>
    </w:p>
    <w:p w14:paraId="21D0A4F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5C562A57"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JAMSTVA IN ZAVAROVANJA</w:t>
      </w:r>
    </w:p>
    <w:p w14:paraId="70A340CA"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41F988E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se zavezuje izročiti naročniku v roku 15 (petnajstih) dni od sklenitve te pogodbe, kot pogoj za veljavnost pogodbe, nepreklicno in brezpogojno bančno garancijo ali kavcijsko zavarovanje zavarovalnice za dobro izvedbo pogodbenih obveznosti (v nadaljevanju: finančno zavarovanje za dobro izvedbo pogodbenih obveznosti), plačljivo na prvi poziv, po vzorcu iz razpisne dokumentacije, in sicer v </w:t>
      </w:r>
      <w:r w:rsidRPr="00BC5568">
        <w:rPr>
          <w:rFonts w:asciiTheme="minorHAnsi" w:eastAsia="STXinwei" w:hAnsiTheme="minorHAnsi" w:cstheme="minorHAnsi"/>
          <w:b/>
          <w:sz w:val="20"/>
          <w:szCs w:val="20"/>
          <w:lang w:eastAsia="ja-JP"/>
        </w:rPr>
        <w:t>višini 10 % (deset odstotkov) od pogodbene cene z DDV</w:t>
      </w:r>
      <w:r w:rsidRPr="00BC5568">
        <w:rPr>
          <w:rFonts w:asciiTheme="minorHAnsi" w:eastAsia="STXinwei" w:hAnsiTheme="minorHAnsi" w:cstheme="minorHAnsi"/>
          <w:sz w:val="20"/>
          <w:szCs w:val="20"/>
          <w:lang w:eastAsia="ja-JP"/>
        </w:rPr>
        <w:t xml:space="preserve">, ki ga bo naročnik unovčil v primeru, če izvajalec svoje pogodbene obveznosti ne bo izpolnil v dogovorjeni kakovosti, količini in rokih. Trajanje finančnega zavarovanja za dobro izvedbo pogodbenih obveznosti mora veljati še najmanj 30 (trideset) dni po preteku roka za dokončanje pogodbenih del.  </w:t>
      </w:r>
    </w:p>
    <w:p w14:paraId="1D05178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se med trajanjem izvedbe pogodbe spremeni rok za izvedbo pogodbenih del, kakovost in količina, mora izvajalec predložiti v roku 10 (desetih) dni od sklenitve dodatka k tej pogodbi, kot pogoj za njegovo veljavnost, novo finančno zavarovanje za dobro izvedbo pogodbenih obveznosti z novim rokom trajanja le-tega, v skladu s spremembo pogodbenega roka za izvedbo del, oziroma novo finančno zavarovanje s spremenjeno višino garantiranega zneska, v skladu s spremembo pogodbene vrednosti. </w:t>
      </w:r>
    </w:p>
    <w:p w14:paraId="676540B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32703A58"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167B0C9A"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99F2021" w14:textId="77777777" w:rsidR="0078339D" w:rsidRPr="00BC5568" w:rsidRDefault="0078339D" w:rsidP="0078339D">
      <w:pPr>
        <w:spacing w:after="120" w:line="264" w:lineRule="auto"/>
        <w:jc w:val="both"/>
        <w:rPr>
          <w:rFonts w:asciiTheme="minorHAnsi" w:eastAsia="STXinwei" w:hAnsiTheme="minorHAnsi" w:cstheme="minorHAnsi"/>
          <w:i/>
          <w:sz w:val="20"/>
          <w:szCs w:val="20"/>
          <w:lang w:eastAsia="ja-JP"/>
        </w:rPr>
      </w:pPr>
      <w:r w:rsidRPr="00BC5568">
        <w:rPr>
          <w:rFonts w:asciiTheme="minorHAnsi" w:eastAsia="STXinwei" w:hAnsiTheme="minorHAnsi" w:cstheme="minorHAnsi"/>
          <w:sz w:val="20"/>
          <w:szCs w:val="20"/>
          <w:lang w:eastAsia="ja-JP"/>
        </w:rPr>
        <w:t xml:space="preserve">Izvajalec odgovarja neposredno za škodo, ki nastane naročniku in tretjim osebam in izvira iz njegovega dela in njegovih pogodbenih obveznosti. </w:t>
      </w:r>
    </w:p>
    <w:p w14:paraId="38A03D99" w14:textId="77777777" w:rsidR="0078339D" w:rsidRPr="00BC5568" w:rsidRDefault="0078339D" w:rsidP="0078339D">
      <w:pPr>
        <w:spacing w:after="120" w:line="264" w:lineRule="auto"/>
        <w:jc w:val="both"/>
        <w:rPr>
          <w:rFonts w:asciiTheme="minorHAnsi" w:eastAsia="STXinwei" w:hAnsiTheme="minorHAnsi" w:cstheme="minorHAnsi"/>
          <w:i/>
          <w:sz w:val="20"/>
          <w:szCs w:val="20"/>
          <w:lang w:eastAsia="ja-JP"/>
        </w:rPr>
      </w:pPr>
      <w:r w:rsidRPr="00BC5568">
        <w:rPr>
          <w:rFonts w:asciiTheme="minorHAnsi" w:eastAsia="STXinwei" w:hAnsiTheme="minorHAnsi" w:cstheme="minorHAnsi"/>
          <w:sz w:val="20"/>
          <w:szCs w:val="20"/>
          <w:lang w:eastAsia="ja-JP"/>
        </w:rPr>
        <w:t xml:space="preserve">Izvajalec mora imeti ves čas svojega poslovanja do poteka vseh zastaralnih rokov za morebitne odškodninske zahtevke po tej pogodbi, zavarovano svojo odgovornost za škodo skladno z 14. členom Gradbenega zakona (Uradni list RS, št. 61/17 in 72/17 </w:t>
      </w:r>
      <w:proofErr w:type="spellStart"/>
      <w:r w:rsidRPr="00BC5568">
        <w:rPr>
          <w:rFonts w:asciiTheme="minorHAnsi" w:eastAsia="STXinwei" w:hAnsiTheme="minorHAnsi" w:cstheme="minorHAnsi"/>
          <w:sz w:val="20"/>
          <w:szCs w:val="20"/>
          <w:lang w:eastAsia="ja-JP"/>
        </w:rPr>
        <w:t>popr</w:t>
      </w:r>
      <w:proofErr w:type="spellEnd"/>
      <w:r w:rsidRPr="00BC5568">
        <w:rPr>
          <w:rFonts w:asciiTheme="minorHAnsi" w:eastAsia="STXinwei" w:hAnsiTheme="minorHAnsi" w:cstheme="minorHAnsi"/>
          <w:sz w:val="20"/>
          <w:szCs w:val="20"/>
          <w:lang w:eastAsia="ja-JP"/>
        </w:rPr>
        <w:t xml:space="preserve">.), ki bi utegnila nastati naročniku in tretjim osebam v zvezi z opravljanjem njegove dejavnosti z minimalno zavarovalno vsoto v višini, ki ne sme biti manjša od 500.000,00 EUR (z besedo: </w:t>
      </w:r>
      <w:proofErr w:type="spellStart"/>
      <w:r w:rsidRPr="00BC5568">
        <w:rPr>
          <w:rFonts w:asciiTheme="minorHAnsi" w:eastAsia="STXinwei" w:hAnsiTheme="minorHAnsi" w:cstheme="minorHAnsi"/>
          <w:sz w:val="20"/>
          <w:szCs w:val="20"/>
          <w:lang w:eastAsia="ja-JP"/>
        </w:rPr>
        <w:t>petstotisoč</w:t>
      </w:r>
      <w:proofErr w:type="spellEnd"/>
      <w:r w:rsidRPr="00BC5568">
        <w:rPr>
          <w:rFonts w:asciiTheme="minorHAnsi" w:eastAsia="STXinwei" w:hAnsiTheme="minorHAnsi" w:cstheme="minorHAnsi"/>
          <w:sz w:val="20"/>
          <w:szCs w:val="20"/>
          <w:lang w:eastAsia="ja-JP"/>
        </w:rPr>
        <w:t xml:space="preserve"> eurov in 00/100). </w:t>
      </w:r>
    </w:p>
    <w:p w14:paraId="7667E57B" w14:textId="77777777" w:rsidR="0078339D" w:rsidRPr="00BC5568" w:rsidRDefault="0078339D" w:rsidP="0078339D">
      <w:pPr>
        <w:spacing w:after="120" w:line="264" w:lineRule="auto"/>
        <w:jc w:val="both"/>
        <w:rPr>
          <w:rFonts w:asciiTheme="minorHAnsi" w:eastAsia="STXinwei" w:hAnsiTheme="minorHAnsi" w:cstheme="minorHAnsi"/>
          <w:i/>
          <w:sz w:val="20"/>
          <w:szCs w:val="20"/>
          <w:lang w:eastAsia="ja-JP"/>
        </w:rPr>
      </w:pPr>
      <w:r w:rsidRPr="00BC5568">
        <w:rPr>
          <w:rFonts w:asciiTheme="minorHAnsi" w:eastAsia="STXinwei" w:hAnsiTheme="minorHAnsi" w:cstheme="minorHAnsi"/>
          <w:sz w:val="20"/>
          <w:szCs w:val="20"/>
          <w:lang w:eastAsia="ja-JP"/>
        </w:rPr>
        <w:t>V primeru, da izvajalec izvaja pogodbo s podizvajalci, morajo vsa zavarovanja po tem členu zajemati tudi podizvajalce ali morajo podizvajalci imeti sklenjeno enako zavarovanje kot izvajalec.</w:t>
      </w:r>
    </w:p>
    <w:p w14:paraId="0ADB83CB" w14:textId="77777777" w:rsidR="0078339D" w:rsidRPr="00BC5568" w:rsidRDefault="0078339D" w:rsidP="0078339D">
      <w:pPr>
        <w:spacing w:after="120" w:line="264" w:lineRule="auto"/>
        <w:jc w:val="both"/>
        <w:rPr>
          <w:rFonts w:asciiTheme="minorHAnsi" w:eastAsia="STXinwei" w:hAnsiTheme="minorHAnsi" w:cstheme="minorHAnsi"/>
          <w:i/>
          <w:sz w:val="20"/>
          <w:szCs w:val="20"/>
          <w:lang w:eastAsia="ja-JP"/>
        </w:rPr>
      </w:pPr>
      <w:r w:rsidRPr="00BC5568">
        <w:rPr>
          <w:rFonts w:asciiTheme="minorHAnsi" w:eastAsia="STXinwei" w:hAnsiTheme="minorHAnsi" w:cstheme="minorHAnsi"/>
          <w:sz w:val="20"/>
          <w:szCs w:val="20"/>
          <w:lang w:eastAsia="ja-JP"/>
        </w:rPr>
        <w:t xml:space="preserve">Fotokopija zavarovalne police je priloga te pogodbe. </w:t>
      </w:r>
    </w:p>
    <w:p w14:paraId="3187901B"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38B036FF"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B3AB0A6" w14:textId="4B759E03"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mora v roku </w:t>
      </w:r>
      <w:r w:rsidR="00C4433C" w:rsidRPr="00BC5568">
        <w:rPr>
          <w:rFonts w:asciiTheme="minorHAnsi" w:eastAsia="STXinwei" w:hAnsiTheme="minorHAnsi" w:cstheme="minorHAnsi"/>
          <w:sz w:val="20"/>
          <w:szCs w:val="20"/>
          <w:lang w:eastAsia="ja-JP"/>
        </w:rPr>
        <w:t>30</w:t>
      </w:r>
      <w:r w:rsidRPr="00BC5568">
        <w:rPr>
          <w:rFonts w:asciiTheme="minorHAnsi" w:eastAsia="STXinwei" w:hAnsiTheme="minorHAnsi" w:cstheme="minorHAnsi"/>
          <w:sz w:val="20"/>
          <w:szCs w:val="20"/>
          <w:lang w:eastAsia="ja-JP"/>
        </w:rPr>
        <w:t xml:space="preserve"> dni od </w:t>
      </w:r>
      <w:r w:rsidR="004A493A" w:rsidRPr="00BC5568">
        <w:rPr>
          <w:rFonts w:asciiTheme="minorHAnsi" w:eastAsia="STXinwei" w:hAnsiTheme="minorHAnsi" w:cstheme="minorHAnsi"/>
          <w:sz w:val="20"/>
          <w:szCs w:val="20"/>
          <w:lang w:eastAsia="ja-JP"/>
        </w:rPr>
        <w:t>primopredaje del</w:t>
      </w:r>
      <w:r w:rsidRPr="00BC5568">
        <w:rPr>
          <w:rFonts w:asciiTheme="minorHAnsi" w:eastAsia="STXinwei" w:hAnsiTheme="minorHAnsi" w:cstheme="minorHAnsi"/>
          <w:sz w:val="20"/>
          <w:szCs w:val="20"/>
          <w:lang w:eastAsia="ja-JP"/>
        </w:rPr>
        <w:t>, opravljene</w:t>
      </w:r>
      <w:r w:rsidR="00CB7736" w:rsidRPr="00BC5568">
        <w:rPr>
          <w:rFonts w:asciiTheme="minorHAnsi" w:eastAsia="STXinwei" w:hAnsiTheme="minorHAnsi" w:cstheme="minorHAnsi"/>
          <w:sz w:val="20"/>
          <w:szCs w:val="20"/>
          <w:lang w:eastAsia="ja-JP"/>
        </w:rPr>
        <w:t xml:space="preserve"> </w:t>
      </w:r>
      <w:r w:rsidRPr="00BC5568">
        <w:rPr>
          <w:rFonts w:asciiTheme="minorHAnsi" w:eastAsia="STXinwei" w:hAnsiTheme="minorHAnsi" w:cstheme="minorHAnsi"/>
          <w:sz w:val="20"/>
          <w:szCs w:val="20"/>
          <w:lang w:eastAsia="ja-JP"/>
        </w:rPr>
        <w:t>skladno z 18. členom te pogodbe, naročniku predložiti ustrezno zavarovanje za odpravo napak v garancijskem roku v višini 5 % vrednosti pogodbene cene (z DDV), v obliki bančne garancije (oziroma primerljivega finančnega zavarovanja pri zavarovalnici), skladno z vzorcem obrazca garancije za dobro izvedbo posla po EPGP-758, unovčljivo na prvi pisni poziv, z veljavnostjo vsaj 120 dni po poteku garancijskega roka. Izvajalec lahko namesto enega instrumenta finančnega zavarovanja za odpravo napak v garancijskem roku zaporedno predloži več instrumentov s krajšimi roki veljavnosti, pri čemer novi instrument nadomesti prejšnjega.</w:t>
      </w:r>
    </w:p>
    <w:p w14:paraId="7597AC3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p>
    <w:p w14:paraId="56B79B7E"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ODSTOP OD POGODBE</w:t>
      </w:r>
    </w:p>
    <w:p w14:paraId="5CD50A03"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3EDFBBD"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prekinitve del oziroma do razdrtja pogodbe po krivdi ene od pogodbenih strank, nosi nastale stroške tista pogodbena stranka, ki je povzročila prekinitev dela ali razdrtje pogodbe.</w:t>
      </w:r>
    </w:p>
    <w:p w14:paraId="0BDF7C06"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ima pravico odstopiti od pogodbe kadarkoli, brez posledic za naročnika:</w:t>
      </w:r>
    </w:p>
    <w:p w14:paraId="17A5971F" w14:textId="77777777" w:rsidR="0078339D" w:rsidRPr="00BC5568" w:rsidRDefault="0078339D" w:rsidP="0078339D">
      <w:pPr>
        <w:numPr>
          <w:ilvl w:val="0"/>
          <w:numId w:val="3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ponudnik ne izpolnjuje pogodbenih obveznosti na način, predviden v tej pogodbi;</w:t>
      </w:r>
    </w:p>
    <w:p w14:paraId="46A348CB" w14:textId="77777777" w:rsidR="0078339D" w:rsidRPr="00BC5568" w:rsidRDefault="0078339D" w:rsidP="0078339D">
      <w:pPr>
        <w:numPr>
          <w:ilvl w:val="0"/>
          <w:numId w:val="36"/>
        </w:numPr>
        <w:spacing w:after="120" w:line="264" w:lineRule="auto"/>
        <w:contextualSpacing/>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izvajalec v takšno finančno situacijo, ki bi mu onemogočila izvedbo pogodbenih obveznosti;</w:t>
      </w:r>
    </w:p>
    <w:p w14:paraId="012C66FF" w14:textId="77777777" w:rsidR="0078339D" w:rsidRPr="00BC5568" w:rsidRDefault="0078339D" w:rsidP="0078339D">
      <w:pPr>
        <w:numPr>
          <w:ilvl w:val="0"/>
          <w:numId w:val="36"/>
        </w:numPr>
        <w:spacing w:after="120" w:line="264" w:lineRule="auto"/>
        <w:contextualSpacing/>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stečaja, likvidacijskega postopka ali drugega postopka, katerega posledica ali namen je prenehanje poslovanja izvajalca ali katerikoli drug postopek, podoben navedenim postopkom, skladno s predpisi države, v kateri ima izvajalec sedež;</w:t>
      </w:r>
    </w:p>
    <w:p w14:paraId="1F77F08C" w14:textId="77777777" w:rsidR="0078339D" w:rsidRPr="00BC5568" w:rsidRDefault="0078339D" w:rsidP="0078339D">
      <w:pPr>
        <w:numPr>
          <w:ilvl w:val="0"/>
          <w:numId w:val="3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po svoji krivdi v roku 14 dni od veljavnosti pogodbe in uvedbe v delo ne prične z delom;</w:t>
      </w:r>
    </w:p>
    <w:p w14:paraId="5753EF45" w14:textId="77777777" w:rsidR="0078339D" w:rsidRPr="00BC5568" w:rsidRDefault="0078339D" w:rsidP="0078339D">
      <w:pPr>
        <w:numPr>
          <w:ilvl w:val="0"/>
          <w:numId w:val="3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zamuja z deli po faznih rokih iz potrjenega terminskega plana del več kot 30 dni; </w:t>
      </w:r>
    </w:p>
    <w:p w14:paraId="4A0F0930" w14:textId="77777777" w:rsidR="0078339D" w:rsidRPr="00BC5568" w:rsidRDefault="0078339D" w:rsidP="0078339D">
      <w:pPr>
        <w:numPr>
          <w:ilvl w:val="0"/>
          <w:numId w:val="36"/>
        </w:num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dosega pogodbeno dogovorjene kvalitete in standardov ter ju ne more vzpostaviti niti v naknadno dogovorjenem roku, ki mu ga določi naročnik.</w:t>
      </w:r>
    </w:p>
    <w:p w14:paraId="3DE053C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Odstop od pogodbe učinkuje z dnem, ko izvajalec prejme pisno izjavo naročnika o odstopu.</w:t>
      </w:r>
    </w:p>
    <w:p w14:paraId="61FB9F6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istočasno z odstopom od pogodbe pričel s postopki za unovčenje zavarovanja za dobro izvedbo pogodbenih obveznosti oziroma zavarovanja za odpravo napak v garancijski dobi.</w:t>
      </w:r>
    </w:p>
    <w:p w14:paraId="0D1E707C"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63CDFE84" w14:textId="0965103F" w:rsidR="0078339D" w:rsidRPr="00BC5568" w:rsidRDefault="0078339D" w:rsidP="00CB7736">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0A9F401"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Ta pogodba je skladno s 67. členom ZJN-3 sklenjena pod razveznim pogojem, ki se uresniči v primeru izpolnitve ene od naslednjih okoliščin:</w:t>
      </w:r>
    </w:p>
    <w:p w14:paraId="4302B357" w14:textId="77777777" w:rsidR="0078339D" w:rsidRPr="00BC5568" w:rsidRDefault="0078339D" w:rsidP="0078339D">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bo naročnik seznanjen, da je sodišče s pravnomočno odločitvijo ugotovilo kršitev obveznosti iz delovne, </w:t>
      </w:r>
      <w:proofErr w:type="spellStart"/>
      <w:r w:rsidRPr="00BC5568">
        <w:rPr>
          <w:rFonts w:asciiTheme="minorHAnsi" w:eastAsia="STXinwei" w:hAnsiTheme="minorHAnsi" w:cstheme="minorHAnsi"/>
          <w:sz w:val="20"/>
          <w:szCs w:val="20"/>
          <w:lang w:eastAsia="ja-JP"/>
        </w:rPr>
        <w:t>okoljske</w:t>
      </w:r>
      <w:proofErr w:type="spellEnd"/>
      <w:r w:rsidRPr="00BC5568">
        <w:rPr>
          <w:rFonts w:asciiTheme="minorHAnsi" w:eastAsia="STXinwei" w:hAnsiTheme="minorHAnsi" w:cstheme="minorHAnsi"/>
          <w:sz w:val="20"/>
          <w:szCs w:val="20"/>
          <w:lang w:eastAsia="ja-JP"/>
        </w:rPr>
        <w:t xml:space="preserve"> ali socialne zakonodaje s strani izvajalca ali </w:t>
      </w:r>
    </w:p>
    <w:p w14:paraId="59A6D683" w14:textId="77777777" w:rsidR="0078339D" w:rsidRPr="00BC5568" w:rsidRDefault="0078339D" w:rsidP="0078339D">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bo naročnik seznanjen, da je pristojni državni organ pri izvajalcu ali podizvajalcu v času izvajanja pogodbe ugotovil najmanj dve kršitvi v zvezi s:</w:t>
      </w:r>
    </w:p>
    <w:p w14:paraId="70804B7C" w14:textId="77777777" w:rsidR="0078339D" w:rsidRPr="00BC5568" w:rsidRDefault="0078339D" w:rsidP="0078339D">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plačilom za delo, </w:t>
      </w:r>
    </w:p>
    <w:p w14:paraId="04DCC378" w14:textId="77777777" w:rsidR="0078339D" w:rsidRPr="00BC5568" w:rsidRDefault="0078339D" w:rsidP="0078339D">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delovnim časom, </w:t>
      </w:r>
    </w:p>
    <w:p w14:paraId="244389F8" w14:textId="77777777" w:rsidR="0078339D" w:rsidRPr="00BC5568" w:rsidRDefault="0078339D" w:rsidP="0078339D">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počitki, </w:t>
      </w:r>
    </w:p>
    <w:p w14:paraId="4E10AB7C" w14:textId="77777777" w:rsidR="0078339D" w:rsidRPr="00BC5568" w:rsidRDefault="0078339D" w:rsidP="00397F1C">
      <w:pPr>
        <w:numPr>
          <w:ilvl w:val="0"/>
          <w:numId w:val="38"/>
        </w:numPr>
        <w:spacing w:after="120"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opravljanjem dela na podlagi pogodb civilnega prava kljub obstoju elementov delovnega razmerja ali v zvezi z zaposlovanjem na črno </w:t>
      </w:r>
    </w:p>
    <w:p w14:paraId="708F9D52" w14:textId="79142334"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in za kateri mu je bila s pravnomočno odločitvijo ali več pravnomočnimi odločitvami izrečena globa za prekršek, in pod pogojem, da je od seznanitve s kršitvijo in do izteka veljavnosti pogodbe še najmanj šest (6) mesecev oziroma če izvajalec nastopa s podizvajalcem pa tudi, če zaradi ugotovljene kršitve pri podizvajalcu izvajalec ne nadomesti ali zamenja tega podizvajalca v skladu s 94. členom ZJN-3 in določili te pogodbe v roku trideset (30) dni od seznanitve s kršitvijo. </w:t>
      </w:r>
    </w:p>
    <w:p w14:paraId="5093347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izpolnitve okoliščine in pogojev iz prejšnjega odstavka se šteje, da je pogodba razvezana z dnem sklenitve nove pogodbe o izvedbi javnega naročila za predmetno naročilo. O datumu sklenitve nove pogodbe bo naročnik obvestil izvajalca.</w:t>
      </w:r>
    </w:p>
    <w:p w14:paraId="3A51C095"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naročnik v roku tridesetih (30) dni od seznanitve s kršitvijo ne začne novega postopka javnega naročila, se šteje, da je pogodba razvezana trideseti (30.) dan od seznanitve s kršitvijo.</w:t>
      </w:r>
    </w:p>
    <w:p w14:paraId="6D55E2CD"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12EAC80A"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REŠEVANJE SPOROV</w:t>
      </w:r>
    </w:p>
    <w:p w14:paraId="5408DAF5"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2C4D319" w14:textId="58199592"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Morebitne spore v zvezi z izvajanjem te pogodbe bosta pogodbeni stranki skušali rešiti sporazumno. Če spornega vprašanja ne bo možno rešiti sporazumno, lahko vsaka pogodbena stranka sproži spor pred </w:t>
      </w:r>
      <w:r w:rsidR="004465D6" w:rsidRPr="00BC5568">
        <w:rPr>
          <w:rFonts w:asciiTheme="minorHAnsi" w:eastAsia="STXinwei" w:hAnsiTheme="minorHAnsi" w:cstheme="minorHAnsi"/>
          <w:sz w:val="20"/>
          <w:szCs w:val="20"/>
          <w:lang w:eastAsia="ja-JP"/>
        </w:rPr>
        <w:t xml:space="preserve">stvarno </w:t>
      </w:r>
      <w:r w:rsidRPr="00BC5568">
        <w:rPr>
          <w:rFonts w:asciiTheme="minorHAnsi" w:eastAsia="STXinwei" w:hAnsiTheme="minorHAnsi" w:cstheme="minorHAnsi"/>
          <w:sz w:val="20"/>
          <w:szCs w:val="20"/>
          <w:lang w:eastAsia="ja-JP"/>
        </w:rPr>
        <w:t xml:space="preserve">pristojnim sodiščem v </w:t>
      </w:r>
      <w:r w:rsidR="004A493A" w:rsidRPr="00BC5568">
        <w:rPr>
          <w:rFonts w:asciiTheme="minorHAnsi" w:eastAsia="STXinwei" w:hAnsiTheme="minorHAnsi" w:cstheme="minorHAnsi"/>
          <w:sz w:val="20"/>
          <w:szCs w:val="20"/>
          <w:lang w:eastAsia="ja-JP"/>
        </w:rPr>
        <w:t>Mariboru.</w:t>
      </w:r>
    </w:p>
    <w:p w14:paraId="03E36E15"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4702C2D1"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PROTIKORUPCIJSKA DOLOČBA</w:t>
      </w:r>
    </w:p>
    <w:p w14:paraId="4FF8A5B0"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10F9420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565FDE0"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74C94839"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E97ECE8" w14:textId="77777777" w:rsidR="009E1EBC" w:rsidRPr="00BC5568" w:rsidRDefault="009E1EBC">
      <w:pPr>
        <w:spacing w:after="160" w:line="259"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br w:type="page"/>
      </w:r>
    </w:p>
    <w:p w14:paraId="68E4A858" w14:textId="46DE70BD"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REVIZIJSKA SLED</w:t>
      </w:r>
    </w:p>
    <w:p w14:paraId="271B18B4"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58F77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Vsa dokumentacija, povezana z izvedbo projekta, mora biti hranjena na način, da zagotavlja revizijsko sled izvedbe projekta.</w:t>
      </w:r>
    </w:p>
    <w:p w14:paraId="7BFA6957"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14:paraId="50A81F4C"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5CC587A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0F1810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6BF003AB"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71C9A94F" w14:textId="77777777" w:rsidR="0078339D" w:rsidRPr="00BC5568" w:rsidRDefault="0078339D" w:rsidP="0078339D">
      <w:pPr>
        <w:numPr>
          <w:ilvl w:val="0"/>
          <w:numId w:val="29"/>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KONČNE DOLOČBE</w:t>
      </w:r>
    </w:p>
    <w:p w14:paraId="60713502"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720B6A8F"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pride do statusne spremembe izvajalca, pridobi status stranke novi subjekt le v primeru, če naročnik s tem soglaša. </w:t>
      </w:r>
    </w:p>
    <w:p w14:paraId="3B03F22D"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216E7680"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5C4D14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Pogodba se lahko spremeni ali dopolni s pisnim dodatkom, ki ga sprejmeta in podpišeta obe stranki. </w:t>
      </w:r>
    </w:p>
    <w:p w14:paraId="0A9DAD9F"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5E1A66E8"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5EAAA53"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razmerja, ki jih ta pogodba ne ureja, veljajo določbe Obligacijskega zakonika. </w:t>
      </w:r>
    </w:p>
    <w:p w14:paraId="0694F60B"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1BAFA6D7"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3CA04B57" w14:textId="77777777"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6C771C26" w14:textId="5154B7C3"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Pogodba je sklenjena, ko jo podpišeta obe pogodbeni stranki in prične veljati z dnem predložitve zavarovanja iz 2</w:t>
      </w:r>
      <w:r w:rsidR="00744B39" w:rsidRPr="00BC5568">
        <w:rPr>
          <w:rFonts w:asciiTheme="minorHAnsi" w:eastAsia="STXinwei" w:hAnsiTheme="minorHAnsi" w:cstheme="minorHAnsi"/>
          <w:sz w:val="20"/>
          <w:szCs w:val="20"/>
          <w:lang w:eastAsia="ja-JP"/>
        </w:rPr>
        <w:t>3</w:t>
      </w:r>
      <w:r w:rsidRPr="00BC5568">
        <w:rPr>
          <w:rFonts w:asciiTheme="minorHAnsi" w:eastAsia="STXinwei" w:hAnsiTheme="minorHAnsi" w:cstheme="minorHAnsi"/>
          <w:sz w:val="20"/>
          <w:szCs w:val="20"/>
          <w:lang w:eastAsia="ja-JP"/>
        </w:rPr>
        <w:t>. člena te pogodbe.</w:t>
      </w:r>
    </w:p>
    <w:p w14:paraId="307FCBF3"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10B87EB2" w14:textId="77777777" w:rsidR="00FD0CD4" w:rsidRPr="00BC5568" w:rsidRDefault="00FD0CD4">
      <w:pPr>
        <w:spacing w:after="160" w:line="259"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br w:type="page"/>
      </w:r>
    </w:p>
    <w:p w14:paraId="31C003B8" w14:textId="65DAA9FF" w:rsidR="0078339D" w:rsidRPr="00BC5568" w:rsidRDefault="0078339D" w:rsidP="00C4433C">
      <w:pPr>
        <w:numPr>
          <w:ilvl w:val="0"/>
          <w:numId w:val="40"/>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člen</w:t>
      </w:r>
    </w:p>
    <w:p w14:paraId="2E5B6689"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Ta pogodba je napisana v šestih (6) enakih izvodih, od katerih prejme naročnik štiri (4) izvode, izvajalec pa dva (2) izvoda.</w:t>
      </w:r>
    </w:p>
    <w:p w14:paraId="0379748F" w14:textId="77777777" w:rsidR="0078339D" w:rsidRPr="00BC5568" w:rsidRDefault="0078339D" w:rsidP="0078339D">
      <w:pPr>
        <w:spacing w:after="120" w:line="264" w:lineRule="auto"/>
        <w:rPr>
          <w:rFonts w:asciiTheme="minorHAnsi" w:eastAsia="STXinwei" w:hAnsiTheme="minorHAnsi" w:cstheme="minorHAnsi"/>
          <w:sz w:val="20"/>
          <w:szCs w:val="20"/>
          <w:lang w:eastAsia="ja-JP"/>
        </w:rPr>
      </w:pPr>
    </w:p>
    <w:p w14:paraId="65793CCE" w14:textId="77777777" w:rsidR="0078339D" w:rsidRPr="00BC5568" w:rsidRDefault="0078339D" w:rsidP="0078339D">
      <w:pPr>
        <w:spacing w:after="120" w:line="264" w:lineRule="auto"/>
        <w:rPr>
          <w:rFonts w:asciiTheme="minorHAnsi" w:eastAsia="STXinwei" w:hAnsiTheme="minorHAnsi" w:cstheme="minorHAnsi"/>
          <w:b/>
          <w:sz w:val="20"/>
          <w:szCs w:val="20"/>
          <w:lang w:eastAsia="ja-JP"/>
        </w:rPr>
      </w:pPr>
      <w:r w:rsidRPr="00BC5568">
        <w:rPr>
          <w:rFonts w:asciiTheme="minorHAnsi" w:eastAsia="STXinwei" w:hAnsiTheme="minorHAnsi" w:cstheme="minorHAnsi"/>
          <w:b/>
          <w:sz w:val="20"/>
          <w:szCs w:val="20"/>
          <w:lang w:eastAsia="ja-JP"/>
        </w:rPr>
        <w:t>IZVAJALEC:</w:t>
      </w:r>
      <w:r w:rsidRPr="00BC5568">
        <w:rPr>
          <w:rFonts w:asciiTheme="minorHAnsi" w:eastAsia="STXinwei" w:hAnsiTheme="minorHAnsi" w:cstheme="minorHAnsi"/>
          <w:b/>
          <w:sz w:val="20"/>
          <w:szCs w:val="20"/>
          <w:lang w:eastAsia="ja-JP"/>
        </w:rPr>
        <w:tab/>
      </w:r>
      <w:r w:rsidRPr="00BC5568">
        <w:rPr>
          <w:rFonts w:asciiTheme="minorHAnsi" w:eastAsia="STXinwei" w:hAnsiTheme="minorHAnsi" w:cstheme="minorHAnsi"/>
          <w:b/>
          <w:sz w:val="20"/>
          <w:szCs w:val="20"/>
          <w:lang w:eastAsia="ja-JP"/>
        </w:rPr>
        <w:tab/>
      </w:r>
      <w:r w:rsidRPr="00BC5568">
        <w:rPr>
          <w:rFonts w:asciiTheme="minorHAnsi" w:eastAsia="STXinwei" w:hAnsiTheme="minorHAnsi" w:cstheme="minorHAnsi"/>
          <w:b/>
          <w:sz w:val="20"/>
          <w:szCs w:val="20"/>
          <w:lang w:eastAsia="ja-JP"/>
        </w:rPr>
        <w:tab/>
      </w:r>
      <w:r w:rsidRPr="00BC5568">
        <w:rPr>
          <w:rFonts w:asciiTheme="minorHAnsi" w:eastAsia="STXinwei" w:hAnsiTheme="minorHAnsi" w:cstheme="minorHAnsi"/>
          <w:b/>
          <w:sz w:val="20"/>
          <w:szCs w:val="20"/>
          <w:lang w:eastAsia="ja-JP"/>
        </w:rPr>
        <w:tab/>
      </w:r>
      <w:r w:rsidRPr="00BC5568">
        <w:rPr>
          <w:rFonts w:asciiTheme="minorHAnsi" w:eastAsia="STXinwei" w:hAnsiTheme="minorHAnsi" w:cstheme="minorHAnsi"/>
          <w:b/>
          <w:sz w:val="20"/>
          <w:szCs w:val="20"/>
          <w:lang w:eastAsia="ja-JP"/>
        </w:rPr>
        <w:tab/>
      </w:r>
      <w:r w:rsidRPr="00BC5568">
        <w:rPr>
          <w:rFonts w:asciiTheme="minorHAnsi" w:eastAsia="STXinwei" w:hAnsiTheme="minorHAnsi" w:cstheme="minorHAnsi"/>
          <w:b/>
          <w:sz w:val="20"/>
          <w:szCs w:val="20"/>
          <w:lang w:eastAsia="ja-JP"/>
        </w:rPr>
        <w:tab/>
        <w:t>NAROČNIK:</w:t>
      </w:r>
    </w:p>
    <w:p w14:paraId="771EA724" w14:textId="77777777" w:rsidR="0078339D" w:rsidRPr="00BC5568" w:rsidRDefault="0078339D" w:rsidP="0078339D">
      <w:pPr>
        <w:spacing w:after="120" w:line="264" w:lineRule="auto"/>
        <w:rPr>
          <w:rFonts w:asciiTheme="minorHAnsi" w:eastAsia="STXinwei" w:hAnsiTheme="minorHAnsi" w:cstheme="minorHAnsi"/>
          <w:i/>
          <w:sz w:val="20"/>
          <w:szCs w:val="20"/>
          <w:lang w:eastAsia="ja-JP"/>
        </w:rPr>
      </w:pPr>
      <w:r w:rsidRPr="00BC5568">
        <w:rPr>
          <w:rFonts w:asciiTheme="minorHAnsi" w:eastAsia="STXinwei" w:hAnsiTheme="minorHAnsi" w:cstheme="minorHAnsi"/>
          <w:i/>
          <w:sz w:val="20"/>
          <w:szCs w:val="20"/>
          <w:lang w:eastAsia="ja-JP"/>
        </w:rPr>
        <w:t>(kraj, datum, naziv podpisnika, podpis in žig)</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t>(kraj, datum, naziv podpisnika, podpis in žig)</w:t>
      </w:r>
    </w:p>
    <w:p w14:paraId="6DFEF707" w14:textId="77777777" w:rsidR="00FA47A0" w:rsidRPr="00BC5568" w:rsidRDefault="00FA47A0" w:rsidP="00FA47A0">
      <w:pPr>
        <w:numPr>
          <w:ilvl w:val="12"/>
          <w:numId w:val="0"/>
        </w:numPr>
        <w:jc w:val="both"/>
        <w:rPr>
          <w:rFonts w:asciiTheme="minorHAnsi" w:hAnsiTheme="minorHAnsi" w:cstheme="minorHAnsi"/>
          <w:sz w:val="20"/>
          <w:szCs w:val="20"/>
          <w:lang w:val="x-none"/>
        </w:rPr>
      </w:pPr>
    </w:p>
    <w:p w14:paraId="6957B78F" w14:textId="77777777" w:rsidR="00FA47A0" w:rsidRPr="00BC5568" w:rsidRDefault="00FA47A0" w:rsidP="00FA47A0">
      <w:pPr>
        <w:numPr>
          <w:ilvl w:val="12"/>
          <w:numId w:val="0"/>
        </w:numPr>
        <w:jc w:val="both"/>
        <w:rPr>
          <w:rFonts w:asciiTheme="minorHAnsi" w:hAnsiTheme="minorHAnsi" w:cstheme="minorHAnsi"/>
          <w:sz w:val="20"/>
          <w:szCs w:val="20"/>
          <w:lang w:val="x-none"/>
        </w:rPr>
      </w:pPr>
    </w:p>
    <w:p w14:paraId="6529D811" w14:textId="77777777" w:rsidR="00FA47A0" w:rsidRPr="00BC5568" w:rsidRDefault="00FA47A0" w:rsidP="00FA47A0">
      <w:pPr>
        <w:numPr>
          <w:ilvl w:val="12"/>
          <w:numId w:val="0"/>
        </w:numPr>
        <w:jc w:val="both"/>
        <w:rPr>
          <w:rFonts w:asciiTheme="minorHAnsi" w:hAnsiTheme="minorHAnsi" w:cstheme="minorHAnsi"/>
          <w:sz w:val="20"/>
          <w:szCs w:val="20"/>
        </w:rPr>
      </w:pPr>
    </w:p>
    <w:p w14:paraId="1152EC54" w14:textId="77777777" w:rsidR="00737A3D" w:rsidRPr="00BC5568" w:rsidRDefault="00737A3D" w:rsidP="009305F8">
      <w:pPr>
        <w:jc w:val="both"/>
        <w:rPr>
          <w:rFonts w:asciiTheme="minorHAnsi" w:hAnsiTheme="minorHAnsi" w:cstheme="minorHAnsi"/>
          <w:sz w:val="20"/>
          <w:szCs w:val="20"/>
        </w:rPr>
      </w:pPr>
    </w:p>
    <w:p w14:paraId="3541186D" w14:textId="77777777" w:rsidR="00737A3D" w:rsidRPr="00BC5568" w:rsidRDefault="00737A3D" w:rsidP="009305F8">
      <w:pPr>
        <w:jc w:val="both"/>
        <w:rPr>
          <w:rFonts w:asciiTheme="minorHAnsi" w:hAnsiTheme="minorHAnsi" w:cstheme="minorHAnsi"/>
          <w:sz w:val="20"/>
          <w:szCs w:val="20"/>
        </w:rPr>
      </w:pPr>
    </w:p>
    <w:tbl>
      <w:tblPr>
        <w:tblW w:w="8895" w:type="dxa"/>
        <w:tblLayout w:type="fixed"/>
        <w:tblCellMar>
          <w:left w:w="70" w:type="dxa"/>
          <w:right w:w="70" w:type="dxa"/>
        </w:tblCellMar>
        <w:tblLook w:val="04A0" w:firstRow="1" w:lastRow="0" w:firstColumn="1" w:lastColumn="0" w:noHBand="0" w:noVBand="1"/>
      </w:tblPr>
      <w:tblGrid>
        <w:gridCol w:w="3672"/>
        <w:gridCol w:w="1441"/>
        <w:gridCol w:w="3782"/>
      </w:tblGrid>
      <w:tr w:rsidR="00BC5568" w:rsidRPr="00BC5568" w14:paraId="312259D7" w14:textId="77777777" w:rsidTr="00036F71">
        <w:tc>
          <w:tcPr>
            <w:tcW w:w="3670" w:type="dxa"/>
            <w:hideMark/>
          </w:tcPr>
          <w:p w14:paraId="1D52D322" w14:textId="77777777" w:rsidR="00737A3D" w:rsidRPr="00BC5568" w:rsidRDefault="00737A3D" w:rsidP="00E3432A">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w:t>
            </w:r>
            <w:r w:rsidR="00E3432A" w:rsidRPr="00BC5568">
              <w:rPr>
                <w:rFonts w:asciiTheme="minorHAnsi" w:hAnsiTheme="minorHAnsi" w:cstheme="minorHAnsi"/>
                <w:sz w:val="20"/>
                <w:szCs w:val="20"/>
                <w:lang w:eastAsia="en-US"/>
              </w:rPr>
              <w:t xml:space="preserve"> _____________</w:t>
            </w:r>
            <w:r w:rsidRPr="00BC5568">
              <w:rPr>
                <w:rFonts w:asciiTheme="minorHAnsi" w:hAnsiTheme="minorHAnsi" w:cstheme="minorHAnsi"/>
                <w:sz w:val="20"/>
                <w:szCs w:val="20"/>
                <w:lang w:eastAsia="en-US"/>
              </w:rPr>
              <w:t>, dne</w:t>
            </w:r>
            <w:r w:rsidR="00E3432A" w:rsidRPr="00BC5568">
              <w:rPr>
                <w:rFonts w:asciiTheme="minorHAnsi" w:hAnsiTheme="minorHAnsi" w:cstheme="minorHAnsi"/>
                <w:sz w:val="20"/>
                <w:szCs w:val="20"/>
                <w:lang w:eastAsia="en-US"/>
              </w:rPr>
              <w:t>_____________</w:t>
            </w:r>
          </w:p>
        </w:tc>
        <w:tc>
          <w:tcPr>
            <w:tcW w:w="1440" w:type="dxa"/>
          </w:tcPr>
          <w:p w14:paraId="0D7A8869"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hideMark/>
          </w:tcPr>
          <w:p w14:paraId="30CFDB71"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 Mariboru, dne</w:t>
            </w:r>
            <w:r w:rsidR="00E3432A" w:rsidRPr="00BC5568">
              <w:rPr>
                <w:rFonts w:asciiTheme="minorHAnsi" w:hAnsiTheme="minorHAnsi" w:cstheme="minorHAnsi"/>
                <w:sz w:val="20"/>
                <w:szCs w:val="20"/>
                <w:lang w:eastAsia="en-US"/>
              </w:rPr>
              <w:t>_________________</w:t>
            </w:r>
            <w:r w:rsidRPr="00BC5568">
              <w:rPr>
                <w:rFonts w:asciiTheme="minorHAnsi" w:hAnsiTheme="minorHAnsi" w:cstheme="minorHAnsi"/>
                <w:sz w:val="20"/>
                <w:szCs w:val="20"/>
                <w:lang w:eastAsia="en-US"/>
              </w:rPr>
              <w:t xml:space="preserve"> </w:t>
            </w:r>
          </w:p>
        </w:tc>
      </w:tr>
      <w:tr w:rsidR="00BC5568" w:rsidRPr="00BC5568" w14:paraId="0990AB96" w14:textId="77777777" w:rsidTr="00036F71">
        <w:tc>
          <w:tcPr>
            <w:tcW w:w="3670" w:type="dxa"/>
          </w:tcPr>
          <w:p w14:paraId="0DDD5424" w14:textId="77777777" w:rsidR="00737A3D" w:rsidRPr="00BC5568" w:rsidRDefault="00737A3D" w:rsidP="00A72398">
            <w:pPr>
              <w:numPr>
                <w:ilvl w:val="12"/>
                <w:numId w:val="0"/>
              </w:numPr>
              <w:spacing w:line="256" w:lineRule="auto"/>
              <w:rPr>
                <w:rFonts w:asciiTheme="minorHAnsi" w:hAnsiTheme="minorHAnsi" w:cstheme="minorHAnsi"/>
                <w:b/>
                <w:sz w:val="20"/>
                <w:szCs w:val="20"/>
                <w:lang w:eastAsia="en-US"/>
              </w:rPr>
            </w:pPr>
          </w:p>
        </w:tc>
        <w:tc>
          <w:tcPr>
            <w:tcW w:w="1440" w:type="dxa"/>
          </w:tcPr>
          <w:p w14:paraId="7EF1A40B"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172F3854" w14:textId="77777777" w:rsidR="00737A3D" w:rsidRPr="00BC5568" w:rsidRDefault="00737A3D" w:rsidP="00A72398">
            <w:pPr>
              <w:numPr>
                <w:ilvl w:val="12"/>
                <w:numId w:val="0"/>
              </w:numPr>
              <w:spacing w:line="256" w:lineRule="auto"/>
              <w:rPr>
                <w:rFonts w:asciiTheme="minorHAnsi" w:hAnsiTheme="minorHAnsi" w:cstheme="minorHAnsi"/>
                <w:b/>
                <w:sz w:val="20"/>
                <w:szCs w:val="20"/>
                <w:lang w:eastAsia="en-US"/>
              </w:rPr>
            </w:pPr>
          </w:p>
        </w:tc>
      </w:tr>
      <w:tr w:rsidR="00BC5568" w:rsidRPr="00BC5568" w14:paraId="54256FC7" w14:textId="77777777" w:rsidTr="00036F71">
        <w:tc>
          <w:tcPr>
            <w:tcW w:w="3670" w:type="dxa"/>
          </w:tcPr>
          <w:p w14:paraId="0E134E65"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Izvajalec:</w:t>
            </w:r>
          </w:p>
          <w:p w14:paraId="15B33550"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1710EF85"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7FC1704B"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Direktor(ica)</w:t>
            </w:r>
          </w:p>
          <w:p w14:paraId="3AFDE92E"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p>
          <w:p w14:paraId="39E74DF9" w14:textId="77777777" w:rsidR="00737A3D" w:rsidRPr="00BC5568" w:rsidRDefault="00737A3D" w:rsidP="00A72398">
            <w:pPr>
              <w:numPr>
                <w:ilvl w:val="12"/>
                <w:numId w:val="0"/>
              </w:numPr>
              <w:spacing w:line="256" w:lineRule="auto"/>
              <w:rPr>
                <w:rFonts w:asciiTheme="minorHAnsi" w:hAnsiTheme="minorHAnsi" w:cstheme="minorHAnsi"/>
                <w:b/>
                <w:sz w:val="20"/>
                <w:szCs w:val="20"/>
                <w:lang w:eastAsia="en-US"/>
              </w:rPr>
            </w:pPr>
          </w:p>
        </w:tc>
        <w:tc>
          <w:tcPr>
            <w:tcW w:w="1440" w:type="dxa"/>
          </w:tcPr>
          <w:p w14:paraId="79A70F23"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18FCAF13"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Naročnik:</w:t>
            </w:r>
          </w:p>
          <w:p w14:paraId="30D51B09"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Univerza v Mariboru</w:t>
            </w:r>
          </w:p>
          <w:p w14:paraId="7A7AE568"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57BFCF60"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Rektor</w:t>
            </w:r>
          </w:p>
          <w:p w14:paraId="748374CE"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prof. dr. Zdravko Kačič</w:t>
            </w:r>
          </w:p>
          <w:p w14:paraId="7225085B" w14:textId="77777777" w:rsidR="00737A3D" w:rsidRPr="00BC5568" w:rsidRDefault="00737A3D" w:rsidP="00A72398">
            <w:pPr>
              <w:numPr>
                <w:ilvl w:val="12"/>
                <w:numId w:val="0"/>
              </w:numPr>
              <w:spacing w:line="256" w:lineRule="auto"/>
              <w:rPr>
                <w:rFonts w:asciiTheme="minorHAnsi" w:hAnsiTheme="minorHAnsi" w:cstheme="minorHAnsi"/>
                <w:b/>
                <w:sz w:val="20"/>
                <w:szCs w:val="20"/>
                <w:lang w:eastAsia="en-US"/>
              </w:rPr>
            </w:pPr>
          </w:p>
          <w:p w14:paraId="11BE7F47" w14:textId="77777777" w:rsidR="00737A3D" w:rsidRPr="00BC5568" w:rsidRDefault="00737A3D" w:rsidP="00A72398">
            <w:pPr>
              <w:numPr>
                <w:ilvl w:val="12"/>
                <w:numId w:val="0"/>
              </w:numPr>
              <w:spacing w:line="256" w:lineRule="auto"/>
              <w:rPr>
                <w:rFonts w:asciiTheme="minorHAnsi" w:hAnsiTheme="minorHAnsi" w:cstheme="minorHAnsi"/>
                <w:b/>
                <w:sz w:val="20"/>
                <w:szCs w:val="20"/>
                <w:lang w:eastAsia="en-US"/>
              </w:rPr>
            </w:pPr>
          </w:p>
        </w:tc>
      </w:tr>
      <w:tr w:rsidR="00737A3D" w:rsidRPr="00BC5568" w14:paraId="44110802" w14:textId="77777777" w:rsidTr="00036F71">
        <w:tc>
          <w:tcPr>
            <w:tcW w:w="3670" w:type="dxa"/>
          </w:tcPr>
          <w:p w14:paraId="3B3E0CD8" w14:textId="77777777" w:rsidR="00737A3D" w:rsidRPr="00BC5568" w:rsidRDefault="00737A3D" w:rsidP="00A72398">
            <w:pPr>
              <w:pStyle w:val="Brezrazmikov"/>
              <w:spacing w:line="256" w:lineRule="auto"/>
              <w:rPr>
                <w:rFonts w:asciiTheme="minorHAnsi" w:hAnsiTheme="minorHAnsi" w:cstheme="minorHAnsi"/>
                <w:sz w:val="20"/>
                <w:szCs w:val="20"/>
                <w:lang w:val="sl-SI"/>
              </w:rPr>
            </w:pPr>
          </w:p>
        </w:tc>
        <w:tc>
          <w:tcPr>
            <w:tcW w:w="1440" w:type="dxa"/>
          </w:tcPr>
          <w:p w14:paraId="567F955B" w14:textId="77777777" w:rsidR="00737A3D" w:rsidRPr="00BC5568" w:rsidRDefault="00737A3D" w:rsidP="00A72398">
            <w:pPr>
              <w:numPr>
                <w:ilvl w:val="12"/>
                <w:numId w:val="0"/>
              </w:numPr>
              <w:spacing w:line="256" w:lineRule="auto"/>
              <w:rPr>
                <w:rFonts w:asciiTheme="minorHAnsi" w:hAnsiTheme="minorHAnsi" w:cstheme="minorHAnsi"/>
                <w:sz w:val="20"/>
                <w:szCs w:val="20"/>
                <w:lang w:eastAsia="en-US"/>
              </w:rPr>
            </w:pPr>
          </w:p>
        </w:tc>
        <w:tc>
          <w:tcPr>
            <w:tcW w:w="3780" w:type="dxa"/>
          </w:tcPr>
          <w:p w14:paraId="7791AA8F"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2A491C5F" w14:textId="77777777" w:rsidR="0047763F" w:rsidRPr="00BC5568" w:rsidRDefault="00036F71"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rPr>
              <w:t xml:space="preserve">V </w:t>
            </w:r>
            <w:proofErr w:type="spellStart"/>
            <w:r w:rsidRPr="00BC5568">
              <w:rPr>
                <w:rFonts w:asciiTheme="minorHAnsi" w:hAnsiTheme="minorHAnsi" w:cstheme="minorHAnsi"/>
                <w:sz w:val="20"/>
                <w:szCs w:val="20"/>
              </w:rPr>
              <w:t>Mariboru</w:t>
            </w:r>
            <w:proofErr w:type="spellEnd"/>
            <w:r w:rsidRPr="00BC5568">
              <w:rPr>
                <w:rFonts w:asciiTheme="minorHAnsi" w:hAnsiTheme="minorHAnsi" w:cstheme="minorHAnsi"/>
                <w:sz w:val="20"/>
                <w:szCs w:val="20"/>
              </w:rPr>
              <w:t xml:space="preserve">, </w:t>
            </w:r>
            <w:proofErr w:type="spellStart"/>
            <w:r w:rsidRPr="00BC5568">
              <w:rPr>
                <w:rFonts w:asciiTheme="minorHAnsi" w:hAnsiTheme="minorHAnsi" w:cstheme="minorHAnsi"/>
                <w:sz w:val="20"/>
                <w:szCs w:val="20"/>
              </w:rPr>
              <w:t>dne</w:t>
            </w:r>
            <w:proofErr w:type="spellEnd"/>
            <w:r w:rsidR="00E3432A" w:rsidRPr="00BC5568">
              <w:rPr>
                <w:rFonts w:asciiTheme="minorHAnsi" w:hAnsiTheme="minorHAnsi" w:cstheme="minorHAnsi"/>
                <w:sz w:val="20"/>
                <w:szCs w:val="20"/>
              </w:rPr>
              <w:t>___________________</w:t>
            </w:r>
          </w:p>
          <w:p w14:paraId="51D23C0E" w14:textId="77777777" w:rsidR="00036F71" w:rsidRPr="00BC5568" w:rsidRDefault="00036F71" w:rsidP="00A72398">
            <w:pPr>
              <w:pStyle w:val="Brezrazmikov"/>
              <w:spacing w:line="256" w:lineRule="auto"/>
              <w:rPr>
                <w:rFonts w:asciiTheme="minorHAnsi" w:hAnsiTheme="minorHAnsi" w:cstheme="minorHAnsi"/>
                <w:sz w:val="20"/>
                <w:szCs w:val="20"/>
                <w:lang w:val="sl-SI"/>
              </w:rPr>
            </w:pPr>
          </w:p>
          <w:p w14:paraId="0956D33C" w14:textId="77777777" w:rsidR="00737A3D" w:rsidRPr="00BC5568" w:rsidRDefault="00737A3D"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Uporabnik:</w:t>
            </w:r>
          </w:p>
          <w:p w14:paraId="62F258B8" w14:textId="77777777" w:rsidR="00737A3D" w:rsidRPr="00BC5568" w:rsidRDefault="00FA47A0"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Fakulteta za zdravstvene vede</w:t>
            </w:r>
          </w:p>
          <w:p w14:paraId="06428654"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4128052E" w14:textId="77777777" w:rsidR="00737A3D" w:rsidRPr="00BC5568" w:rsidRDefault="00C71F66"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dekanica</w:t>
            </w:r>
          </w:p>
          <w:p w14:paraId="375B862F" w14:textId="77777777" w:rsidR="00737A3D" w:rsidRPr="00BC5568" w:rsidRDefault="00C71F66" w:rsidP="00A72398">
            <w:pPr>
              <w:pStyle w:val="Brezrazmikov"/>
              <w:spacing w:line="256" w:lineRule="auto"/>
              <w:rPr>
                <w:rFonts w:asciiTheme="minorHAnsi" w:hAnsiTheme="minorHAnsi" w:cstheme="minorHAnsi"/>
                <w:sz w:val="20"/>
                <w:szCs w:val="20"/>
                <w:lang w:val="sl-SI"/>
              </w:rPr>
            </w:pPr>
            <w:r w:rsidRPr="00BC5568">
              <w:rPr>
                <w:rFonts w:asciiTheme="minorHAnsi" w:hAnsiTheme="minorHAnsi" w:cstheme="minorHAnsi"/>
                <w:sz w:val="20"/>
                <w:szCs w:val="20"/>
                <w:lang w:val="sl-SI"/>
              </w:rPr>
              <w:t xml:space="preserve">prof. Dr. (Združeno kraljestvo Velike Britanije in Severne Irske) Majda Pajnkihar, dekanica </w:t>
            </w:r>
          </w:p>
          <w:p w14:paraId="4D37960F" w14:textId="77777777" w:rsidR="00737A3D" w:rsidRPr="00BC5568" w:rsidRDefault="00737A3D" w:rsidP="00A72398">
            <w:pPr>
              <w:pStyle w:val="Brezrazmikov"/>
              <w:spacing w:line="256" w:lineRule="auto"/>
              <w:rPr>
                <w:rFonts w:asciiTheme="minorHAnsi" w:hAnsiTheme="minorHAnsi" w:cstheme="minorHAnsi"/>
                <w:sz w:val="20"/>
                <w:szCs w:val="20"/>
                <w:lang w:val="sl-SI"/>
              </w:rPr>
            </w:pPr>
          </w:p>
          <w:p w14:paraId="6884A73F" w14:textId="77777777" w:rsidR="00737A3D" w:rsidRPr="00BC5568" w:rsidRDefault="00737A3D" w:rsidP="00A72398">
            <w:pPr>
              <w:pStyle w:val="Brezrazmikov"/>
              <w:spacing w:line="256" w:lineRule="auto"/>
              <w:rPr>
                <w:rFonts w:asciiTheme="minorHAnsi" w:hAnsiTheme="minorHAnsi" w:cstheme="minorHAnsi"/>
                <w:sz w:val="20"/>
                <w:szCs w:val="20"/>
                <w:lang w:val="sl-SI"/>
              </w:rPr>
            </w:pPr>
          </w:p>
        </w:tc>
      </w:tr>
    </w:tbl>
    <w:p w14:paraId="5C6D12AF" w14:textId="77777777" w:rsidR="00737A3D" w:rsidRPr="00BC5568" w:rsidRDefault="00737A3D" w:rsidP="009305F8">
      <w:pPr>
        <w:jc w:val="both"/>
        <w:rPr>
          <w:rFonts w:asciiTheme="minorHAnsi" w:hAnsiTheme="minorHAnsi" w:cstheme="minorHAnsi"/>
          <w:sz w:val="20"/>
          <w:szCs w:val="20"/>
        </w:rPr>
      </w:pPr>
    </w:p>
    <w:p w14:paraId="5F72BB3C" w14:textId="77777777" w:rsidR="00FA47A0" w:rsidRPr="00BC5568" w:rsidRDefault="00FA47A0" w:rsidP="00FB0FE3">
      <w:pPr>
        <w:pStyle w:val="Glava"/>
        <w:tabs>
          <w:tab w:val="left" w:pos="708"/>
        </w:tabs>
        <w:jc w:val="both"/>
        <w:rPr>
          <w:rFonts w:asciiTheme="minorHAnsi" w:hAnsiTheme="minorHAnsi" w:cstheme="minorHAnsi"/>
          <w:sz w:val="20"/>
          <w:szCs w:val="20"/>
        </w:rPr>
      </w:pPr>
    </w:p>
    <w:p w14:paraId="4F85C9B5" w14:textId="77777777" w:rsidR="00FA47A0" w:rsidRPr="00BC5568" w:rsidRDefault="00FA47A0" w:rsidP="00FB0FE3">
      <w:pPr>
        <w:pStyle w:val="Glava"/>
        <w:tabs>
          <w:tab w:val="left" w:pos="708"/>
        </w:tabs>
        <w:jc w:val="both"/>
        <w:rPr>
          <w:rFonts w:asciiTheme="minorHAnsi" w:hAnsiTheme="minorHAnsi" w:cstheme="minorHAnsi"/>
          <w:sz w:val="20"/>
          <w:szCs w:val="20"/>
        </w:rPr>
      </w:pPr>
    </w:p>
    <w:p w14:paraId="035206BA" w14:textId="77777777" w:rsidR="0047763F" w:rsidRPr="00BC5568" w:rsidRDefault="0047763F" w:rsidP="00FA47A0">
      <w:pPr>
        <w:pStyle w:val="Glava"/>
        <w:tabs>
          <w:tab w:val="left" w:pos="708"/>
        </w:tabs>
        <w:rPr>
          <w:rFonts w:asciiTheme="minorHAnsi" w:hAnsiTheme="minorHAnsi" w:cstheme="minorHAnsi"/>
          <w:bCs/>
          <w:sz w:val="20"/>
          <w:szCs w:val="20"/>
        </w:rPr>
      </w:pPr>
    </w:p>
    <w:sectPr w:rsidR="0047763F" w:rsidRPr="00BC5568"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AFCE" w14:textId="77777777" w:rsidR="00AE00A3" w:rsidRDefault="00AE00A3" w:rsidP="007B5604">
      <w:r>
        <w:separator/>
      </w:r>
    </w:p>
  </w:endnote>
  <w:endnote w:type="continuationSeparator" w:id="0">
    <w:p w14:paraId="4E587CF2" w14:textId="77777777" w:rsidR="00AE00A3" w:rsidRDefault="00AE00A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TXinwei">
    <w:altName w:val="SimSun"/>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D9DCB" w14:textId="08DAE33F" w:rsidR="00671AB3" w:rsidRPr="0040589B" w:rsidRDefault="00671AB3" w:rsidP="007B5604">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17</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18</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40A82" w14:textId="77777777" w:rsidR="00AE00A3" w:rsidRDefault="00AE00A3" w:rsidP="007B5604">
      <w:r>
        <w:separator/>
      </w:r>
    </w:p>
  </w:footnote>
  <w:footnote w:type="continuationSeparator" w:id="0">
    <w:p w14:paraId="0BD31095" w14:textId="77777777" w:rsidR="00AE00A3" w:rsidRDefault="00AE00A3"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DB999" w14:textId="270B3315" w:rsidR="00671AB3" w:rsidRPr="00BC5568" w:rsidRDefault="00671AB3" w:rsidP="00FB0FE3">
    <w:pPr>
      <w:pStyle w:val="Glava"/>
      <w:pBdr>
        <w:bottom w:val="single" w:sz="6" w:space="1" w:color="auto"/>
      </w:pBdr>
      <w:rPr>
        <w:rFonts w:asciiTheme="minorHAnsi" w:hAnsiTheme="minorHAnsi" w:cstheme="minorHAnsi"/>
        <w:sz w:val="18"/>
        <w:szCs w:val="18"/>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1</w:t>
    </w:r>
    <w:r w:rsidR="00BC5568">
      <w:rPr>
        <w:rFonts w:asciiTheme="minorHAnsi" w:hAnsiTheme="minorHAnsi" w:cstheme="minorHAnsi"/>
        <w:sz w:val="18"/>
        <w:szCs w:val="18"/>
      </w:rPr>
      <w:t>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129F7"/>
    <w:multiLevelType w:val="hybridMultilevel"/>
    <w:tmpl w:val="30A6B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5A35A8"/>
    <w:multiLevelType w:val="hybridMultilevel"/>
    <w:tmpl w:val="30241F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BD1955"/>
    <w:multiLevelType w:val="hybridMultilevel"/>
    <w:tmpl w:val="21FAC4AE"/>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061CB"/>
    <w:multiLevelType w:val="hybridMultilevel"/>
    <w:tmpl w:val="ED2442A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D733D3"/>
    <w:multiLevelType w:val="hybridMultilevel"/>
    <w:tmpl w:val="12687356"/>
    <w:lvl w:ilvl="0" w:tplc="FEEC3D1A">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FDA309E"/>
    <w:multiLevelType w:val="hybridMultilevel"/>
    <w:tmpl w:val="7CBA86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F95579"/>
    <w:multiLevelType w:val="hybridMultilevel"/>
    <w:tmpl w:val="731A1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703A9"/>
    <w:multiLevelType w:val="hybridMultilevel"/>
    <w:tmpl w:val="33780BC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3F4762"/>
    <w:multiLevelType w:val="hybridMultilevel"/>
    <w:tmpl w:val="6966F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8E13F7"/>
    <w:multiLevelType w:val="hybridMultilevel"/>
    <w:tmpl w:val="2B581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575C67"/>
    <w:multiLevelType w:val="hybridMultilevel"/>
    <w:tmpl w:val="2C7AC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6B6D36"/>
    <w:multiLevelType w:val="hybridMultilevel"/>
    <w:tmpl w:val="F3B60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B40D2C"/>
    <w:multiLevelType w:val="hybridMultilevel"/>
    <w:tmpl w:val="17EC37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5E131AA"/>
    <w:multiLevelType w:val="hybridMultilevel"/>
    <w:tmpl w:val="FD5404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930B3"/>
    <w:multiLevelType w:val="hybridMultilevel"/>
    <w:tmpl w:val="EE7E0A06"/>
    <w:lvl w:ilvl="0" w:tplc="0424000B">
      <w:start w:val="1"/>
      <w:numFmt w:val="bullet"/>
      <w:lvlText w:val=""/>
      <w:lvlJc w:val="left"/>
      <w:pPr>
        <w:tabs>
          <w:tab w:val="num" w:pos="567"/>
        </w:tabs>
        <w:ind w:left="567" w:hanging="567"/>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EC5249"/>
    <w:multiLevelType w:val="hybridMultilevel"/>
    <w:tmpl w:val="657CC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65EF462B"/>
    <w:multiLevelType w:val="hybridMultilevel"/>
    <w:tmpl w:val="3C4A4A7E"/>
    <w:lvl w:ilvl="0" w:tplc="6EF2ADF6">
      <w:start w:val="1"/>
      <w:numFmt w:val="decimal"/>
      <w:lvlText w:val="%1."/>
      <w:lvlJc w:val="left"/>
      <w:pPr>
        <w:ind w:left="720" w:hanging="360"/>
      </w:pPr>
      <w:rPr>
        <w:rFonts w:ascii="Calibri" w:eastAsia="Times New Roman" w:hAnsi="Calibri"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CB63E38"/>
    <w:multiLevelType w:val="hybridMultilevel"/>
    <w:tmpl w:val="69543BA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B63F3B"/>
    <w:multiLevelType w:val="hybridMultilevel"/>
    <w:tmpl w:val="04E06598"/>
    <w:lvl w:ilvl="0" w:tplc="0424000B">
      <w:start w:val="1"/>
      <w:numFmt w:val="bullet"/>
      <w:lvlText w:val=""/>
      <w:lvlJc w:val="left"/>
      <w:pPr>
        <w:tabs>
          <w:tab w:val="num" w:pos="567"/>
        </w:tabs>
        <w:ind w:left="567" w:hanging="56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A5279"/>
    <w:multiLevelType w:val="hybridMultilevel"/>
    <w:tmpl w:val="74CA0708"/>
    <w:lvl w:ilvl="0" w:tplc="8D58E30C">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E44E16"/>
    <w:multiLevelType w:val="hybridMultilevel"/>
    <w:tmpl w:val="B234F240"/>
    <w:lvl w:ilvl="0" w:tplc="0424000F">
      <w:start w:val="1"/>
      <w:numFmt w:val="decimal"/>
      <w:lvlText w:val="%1."/>
      <w:lvlJc w:val="left"/>
      <w:pPr>
        <w:tabs>
          <w:tab w:val="num" w:pos="720"/>
        </w:tabs>
        <w:ind w:left="720" w:hanging="360"/>
      </w:pPr>
    </w:lvl>
    <w:lvl w:ilvl="1" w:tplc="44AA9E6E">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36"/>
  </w:num>
  <w:num w:numId="2">
    <w:abstractNumId w:val="23"/>
  </w:num>
  <w:num w:numId="3">
    <w:abstractNumId w:val="16"/>
  </w:num>
  <w:num w:numId="4">
    <w:abstractNumId w:val="8"/>
  </w:num>
  <w:num w:numId="5">
    <w:abstractNumId w:val="5"/>
  </w:num>
  <w:num w:numId="6">
    <w:abstractNumId w:val="39"/>
  </w:num>
  <w:num w:numId="7">
    <w:abstractNumId w:val="0"/>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2"/>
  </w:num>
  <w:num w:numId="13">
    <w:abstractNumId w:val="30"/>
  </w:num>
  <w:num w:numId="14">
    <w:abstractNumId w:val="19"/>
  </w:num>
  <w:num w:numId="15">
    <w:abstractNumId w:val="9"/>
  </w:num>
  <w:num w:numId="16">
    <w:abstractNumId w:val="37"/>
  </w:num>
  <w:num w:numId="17">
    <w:abstractNumId w:val="26"/>
  </w:num>
  <w:num w:numId="18">
    <w:abstractNumId w:val="35"/>
  </w:num>
  <w:num w:numId="19">
    <w:abstractNumId w:val="11"/>
  </w:num>
  <w:num w:numId="20">
    <w:abstractNumId w:val="10"/>
  </w:num>
  <w:num w:numId="21">
    <w:abstractNumId w:val="13"/>
  </w:num>
  <w:num w:numId="22">
    <w:abstractNumId w:val="27"/>
  </w:num>
  <w:num w:numId="23">
    <w:abstractNumId w:val="18"/>
  </w:num>
  <w:num w:numId="24">
    <w:abstractNumId w:val="20"/>
  </w:num>
  <w:num w:numId="25">
    <w:abstractNumId w:val="24"/>
  </w:num>
  <w:num w:numId="26">
    <w:abstractNumId w:val="7"/>
  </w:num>
  <w:num w:numId="27">
    <w:abstractNumId w:val="21"/>
  </w:num>
  <w:num w:numId="28">
    <w:abstractNumId w:val="3"/>
  </w:num>
  <w:num w:numId="29">
    <w:abstractNumId w:val="31"/>
  </w:num>
  <w:num w:numId="30">
    <w:abstractNumId w:val="2"/>
  </w:num>
  <w:num w:numId="31">
    <w:abstractNumId w:val="17"/>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4"/>
  </w:num>
  <w:num w:numId="35">
    <w:abstractNumId w:val="32"/>
  </w:num>
  <w:num w:numId="36">
    <w:abstractNumId w:val="15"/>
  </w:num>
  <w:num w:numId="37">
    <w:abstractNumId w:val="28"/>
  </w:num>
  <w:num w:numId="38">
    <w:abstractNumId w:val="4"/>
  </w:num>
  <w:num w:numId="39">
    <w:abstractNumId w:val="25"/>
  </w:num>
  <w:num w:numId="40">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061"/>
    <w:rsid w:val="00004C1D"/>
    <w:rsid w:val="00006A17"/>
    <w:rsid w:val="000072F1"/>
    <w:rsid w:val="00007BB6"/>
    <w:rsid w:val="00010B46"/>
    <w:rsid w:val="00013115"/>
    <w:rsid w:val="00014C0D"/>
    <w:rsid w:val="00032511"/>
    <w:rsid w:val="00036F71"/>
    <w:rsid w:val="00040994"/>
    <w:rsid w:val="00047574"/>
    <w:rsid w:val="00053E4B"/>
    <w:rsid w:val="00056407"/>
    <w:rsid w:val="0007049A"/>
    <w:rsid w:val="000816BD"/>
    <w:rsid w:val="00083E11"/>
    <w:rsid w:val="0009049F"/>
    <w:rsid w:val="00093777"/>
    <w:rsid w:val="00097FA2"/>
    <w:rsid w:val="000A17A3"/>
    <w:rsid w:val="000A5084"/>
    <w:rsid w:val="000A7317"/>
    <w:rsid w:val="000A7BCA"/>
    <w:rsid w:val="000B654D"/>
    <w:rsid w:val="000B680F"/>
    <w:rsid w:val="000D19DE"/>
    <w:rsid w:val="000D4699"/>
    <w:rsid w:val="000D5678"/>
    <w:rsid w:val="000E40FB"/>
    <w:rsid w:val="000F016E"/>
    <w:rsid w:val="000F089C"/>
    <w:rsid w:val="000F0AF9"/>
    <w:rsid w:val="000F0C85"/>
    <w:rsid w:val="000F10D6"/>
    <w:rsid w:val="000F1A41"/>
    <w:rsid w:val="000F2466"/>
    <w:rsid w:val="0010057E"/>
    <w:rsid w:val="00107E20"/>
    <w:rsid w:val="00120A65"/>
    <w:rsid w:val="00121D5B"/>
    <w:rsid w:val="00131D58"/>
    <w:rsid w:val="001351F4"/>
    <w:rsid w:val="00136C6F"/>
    <w:rsid w:val="00143585"/>
    <w:rsid w:val="0014786D"/>
    <w:rsid w:val="00162F7B"/>
    <w:rsid w:val="00164CE1"/>
    <w:rsid w:val="001655A0"/>
    <w:rsid w:val="001661F5"/>
    <w:rsid w:val="0017285C"/>
    <w:rsid w:val="0017601B"/>
    <w:rsid w:val="00180C3D"/>
    <w:rsid w:val="00180D12"/>
    <w:rsid w:val="0018327B"/>
    <w:rsid w:val="001A4DAA"/>
    <w:rsid w:val="001A4FE5"/>
    <w:rsid w:val="001A68EB"/>
    <w:rsid w:val="001B2EC5"/>
    <w:rsid w:val="001B632A"/>
    <w:rsid w:val="001B7519"/>
    <w:rsid w:val="001C0839"/>
    <w:rsid w:val="001C10D8"/>
    <w:rsid w:val="001C2B51"/>
    <w:rsid w:val="001D2D20"/>
    <w:rsid w:val="001D6399"/>
    <w:rsid w:val="001E0AD1"/>
    <w:rsid w:val="001E4F9C"/>
    <w:rsid w:val="001F320F"/>
    <w:rsid w:val="001F3287"/>
    <w:rsid w:val="001F7C89"/>
    <w:rsid w:val="00200AD9"/>
    <w:rsid w:val="00205C9D"/>
    <w:rsid w:val="00211BB5"/>
    <w:rsid w:val="00213CB6"/>
    <w:rsid w:val="002157EE"/>
    <w:rsid w:val="00215AF9"/>
    <w:rsid w:val="0022064E"/>
    <w:rsid w:val="002355B8"/>
    <w:rsid w:val="00237282"/>
    <w:rsid w:val="0023772D"/>
    <w:rsid w:val="0024565B"/>
    <w:rsid w:val="00252C6E"/>
    <w:rsid w:val="00255BE3"/>
    <w:rsid w:val="002564D4"/>
    <w:rsid w:val="00262CFF"/>
    <w:rsid w:val="002632A5"/>
    <w:rsid w:val="00264060"/>
    <w:rsid w:val="002655B2"/>
    <w:rsid w:val="00270549"/>
    <w:rsid w:val="00272C74"/>
    <w:rsid w:val="00277629"/>
    <w:rsid w:val="00281E7C"/>
    <w:rsid w:val="00284B5F"/>
    <w:rsid w:val="00285FB1"/>
    <w:rsid w:val="00291CBB"/>
    <w:rsid w:val="00294633"/>
    <w:rsid w:val="0029542F"/>
    <w:rsid w:val="002A21C2"/>
    <w:rsid w:val="002A629F"/>
    <w:rsid w:val="002A6D7B"/>
    <w:rsid w:val="002B4ED7"/>
    <w:rsid w:val="002C4729"/>
    <w:rsid w:val="002C5053"/>
    <w:rsid w:val="002D3DB2"/>
    <w:rsid w:val="002D721A"/>
    <w:rsid w:val="002E1C52"/>
    <w:rsid w:val="002E3E63"/>
    <w:rsid w:val="002F0901"/>
    <w:rsid w:val="002F0C1B"/>
    <w:rsid w:val="002F14EE"/>
    <w:rsid w:val="002F1568"/>
    <w:rsid w:val="002F4230"/>
    <w:rsid w:val="002F4B36"/>
    <w:rsid w:val="002F6A99"/>
    <w:rsid w:val="00307C23"/>
    <w:rsid w:val="00307CB6"/>
    <w:rsid w:val="003135BD"/>
    <w:rsid w:val="00321152"/>
    <w:rsid w:val="00326824"/>
    <w:rsid w:val="00337936"/>
    <w:rsid w:val="00342EB0"/>
    <w:rsid w:val="003452B5"/>
    <w:rsid w:val="00345F44"/>
    <w:rsid w:val="003505B1"/>
    <w:rsid w:val="0035287E"/>
    <w:rsid w:val="00363143"/>
    <w:rsid w:val="00363623"/>
    <w:rsid w:val="00372412"/>
    <w:rsid w:val="00373D8D"/>
    <w:rsid w:val="00373E4E"/>
    <w:rsid w:val="003755F1"/>
    <w:rsid w:val="003778AF"/>
    <w:rsid w:val="00384230"/>
    <w:rsid w:val="00386280"/>
    <w:rsid w:val="003930E6"/>
    <w:rsid w:val="00394F2D"/>
    <w:rsid w:val="00397F1C"/>
    <w:rsid w:val="003A1D79"/>
    <w:rsid w:val="003C4E0A"/>
    <w:rsid w:val="003D0151"/>
    <w:rsid w:val="003D19B5"/>
    <w:rsid w:val="003F0BA4"/>
    <w:rsid w:val="003F40E3"/>
    <w:rsid w:val="003F6474"/>
    <w:rsid w:val="003F681A"/>
    <w:rsid w:val="0040589B"/>
    <w:rsid w:val="0041554B"/>
    <w:rsid w:val="0041631C"/>
    <w:rsid w:val="00424941"/>
    <w:rsid w:val="00425032"/>
    <w:rsid w:val="004320D5"/>
    <w:rsid w:val="00433B91"/>
    <w:rsid w:val="0043402D"/>
    <w:rsid w:val="00435BC2"/>
    <w:rsid w:val="004465D6"/>
    <w:rsid w:val="00451CEC"/>
    <w:rsid w:val="00452D77"/>
    <w:rsid w:val="004541FA"/>
    <w:rsid w:val="00457040"/>
    <w:rsid w:val="0046076D"/>
    <w:rsid w:val="00465588"/>
    <w:rsid w:val="00466B32"/>
    <w:rsid w:val="0047763F"/>
    <w:rsid w:val="00480963"/>
    <w:rsid w:val="00485E44"/>
    <w:rsid w:val="004A0F3C"/>
    <w:rsid w:val="004A2634"/>
    <w:rsid w:val="004A42B5"/>
    <w:rsid w:val="004A493A"/>
    <w:rsid w:val="004A4D8B"/>
    <w:rsid w:val="004B6A56"/>
    <w:rsid w:val="004C2A97"/>
    <w:rsid w:val="004C5BF6"/>
    <w:rsid w:val="004D3D41"/>
    <w:rsid w:val="004D4B8D"/>
    <w:rsid w:val="004D69C8"/>
    <w:rsid w:val="004E5B69"/>
    <w:rsid w:val="004E723F"/>
    <w:rsid w:val="004F065C"/>
    <w:rsid w:val="004F3355"/>
    <w:rsid w:val="00506386"/>
    <w:rsid w:val="00514E95"/>
    <w:rsid w:val="0052056E"/>
    <w:rsid w:val="00520BBA"/>
    <w:rsid w:val="00527D94"/>
    <w:rsid w:val="0053394F"/>
    <w:rsid w:val="00535A35"/>
    <w:rsid w:val="00540A84"/>
    <w:rsid w:val="00543880"/>
    <w:rsid w:val="00544159"/>
    <w:rsid w:val="0054685B"/>
    <w:rsid w:val="00547254"/>
    <w:rsid w:val="0055419A"/>
    <w:rsid w:val="00556E8F"/>
    <w:rsid w:val="0056122D"/>
    <w:rsid w:val="005704DB"/>
    <w:rsid w:val="005707D5"/>
    <w:rsid w:val="00574976"/>
    <w:rsid w:val="00584FC7"/>
    <w:rsid w:val="00592FC1"/>
    <w:rsid w:val="005947EC"/>
    <w:rsid w:val="005B7F81"/>
    <w:rsid w:val="005C0A9D"/>
    <w:rsid w:val="005C2FD8"/>
    <w:rsid w:val="005C5CE6"/>
    <w:rsid w:val="005E0BC6"/>
    <w:rsid w:val="005E747B"/>
    <w:rsid w:val="005E7738"/>
    <w:rsid w:val="005F1907"/>
    <w:rsid w:val="005F6915"/>
    <w:rsid w:val="00603952"/>
    <w:rsid w:val="00605979"/>
    <w:rsid w:val="00611550"/>
    <w:rsid w:val="00611B94"/>
    <w:rsid w:val="006136C5"/>
    <w:rsid w:val="00613911"/>
    <w:rsid w:val="00615723"/>
    <w:rsid w:val="00615B14"/>
    <w:rsid w:val="0063074B"/>
    <w:rsid w:val="00630F90"/>
    <w:rsid w:val="00634A81"/>
    <w:rsid w:val="00634E17"/>
    <w:rsid w:val="00635CA0"/>
    <w:rsid w:val="00646502"/>
    <w:rsid w:val="0065520B"/>
    <w:rsid w:val="00655B21"/>
    <w:rsid w:val="00656AF9"/>
    <w:rsid w:val="00662D20"/>
    <w:rsid w:val="006655B7"/>
    <w:rsid w:val="00665B54"/>
    <w:rsid w:val="0067087A"/>
    <w:rsid w:val="00671AB3"/>
    <w:rsid w:val="00677BF0"/>
    <w:rsid w:val="00681B99"/>
    <w:rsid w:val="00681D9E"/>
    <w:rsid w:val="00682C03"/>
    <w:rsid w:val="00682F51"/>
    <w:rsid w:val="00685474"/>
    <w:rsid w:val="006868C3"/>
    <w:rsid w:val="00686F90"/>
    <w:rsid w:val="00687C55"/>
    <w:rsid w:val="006945E6"/>
    <w:rsid w:val="00696AD5"/>
    <w:rsid w:val="00697464"/>
    <w:rsid w:val="006A21A5"/>
    <w:rsid w:val="006B0CEB"/>
    <w:rsid w:val="006B3C7C"/>
    <w:rsid w:val="006B5AB6"/>
    <w:rsid w:val="006B5F78"/>
    <w:rsid w:val="006B6944"/>
    <w:rsid w:val="006C10F8"/>
    <w:rsid w:val="006C32DE"/>
    <w:rsid w:val="006C7D5F"/>
    <w:rsid w:val="006D1E40"/>
    <w:rsid w:val="006E089C"/>
    <w:rsid w:val="006F19AE"/>
    <w:rsid w:val="006F72DF"/>
    <w:rsid w:val="007014A6"/>
    <w:rsid w:val="00715A54"/>
    <w:rsid w:val="00715FAD"/>
    <w:rsid w:val="00717EBE"/>
    <w:rsid w:val="007260C4"/>
    <w:rsid w:val="00727A05"/>
    <w:rsid w:val="00732145"/>
    <w:rsid w:val="00733BE0"/>
    <w:rsid w:val="00735F86"/>
    <w:rsid w:val="00736ADF"/>
    <w:rsid w:val="00737A3D"/>
    <w:rsid w:val="00741F8A"/>
    <w:rsid w:val="00744B39"/>
    <w:rsid w:val="00760ECA"/>
    <w:rsid w:val="0076262C"/>
    <w:rsid w:val="00773802"/>
    <w:rsid w:val="007743E3"/>
    <w:rsid w:val="0078339D"/>
    <w:rsid w:val="00787D7F"/>
    <w:rsid w:val="007906E2"/>
    <w:rsid w:val="00793662"/>
    <w:rsid w:val="00796094"/>
    <w:rsid w:val="007A29F6"/>
    <w:rsid w:val="007A3B64"/>
    <w:rsid w:val="007A5125"/>
    <w:rsid w:val="007B2DAC"/>
    <w:rsid w:val="007B5604"/>
    <w:rsid w:val="007B5FC3"/>
    <w:rsid w:val="007B7289"/>
    <w:rsid w:val="007C361D"/>
    <w:rsid w:val="007C65F9"/>
    <w:rsid w:val="007D23B9"/>
    <w:rsid w:val="007D79A3"/>
    <w:rsid w:val="007E153D"/>
    <w:rsid w:val="007E2761"/>
    <w:rsid w:val="007E48E5"/>
    <w:rsid w:val="007F01F8"/>
    <w:rsid w:val="007F253B"/>
    <w:rsid w:val="007F7C9E"/>
    <w:rsid w:val="00804ED6"/>
    <w:rsid w:val="008103AD"/>
    <w:rsid w:val="008119AD"/>
    <w:rsid w:val="008121F4"/>
    <w:rsid w:val="00812FBE"/>
    <w:rsid w:val="0081566B"/>
    <w:rsid w:val="00817A4C"/>
    <w:rsid w:val="00821F76"/>
    <w:rsid w:val="008264FE"/>
    <w:rsid w:val="00836B3E"/>
    <w:rsid w:val="008400A6"/>
    <w:rsid w:val="008470DB"/>
    <w:rsid w:val="00847C17"/>
    <w:rsid w:val="00851BE2"/>
    <w:rsid w:val="008545B6"/>
    <w:rsid w:val="008640C4"/>
    <w:rsid w:val="00867300"/>
    <w:rsid w:val="008755C0"/>
    <w:rsid w:val="00875BD6"/>
    <w:rsid w:val="008776A8"/>
    <w:rsid w:val="00881B12"/>
    <w:rsid w:val="00883F28"/>
    <w:rsid w:val="008852E3"/>
    <w:rsid w:val="00890D2E"/>
    <w:rsid w:val="008972CB"/>
    <w:rsid w:val="008A10F2"/>
    <w:rsid w:val="008A7EAE"/>
    <w:rsid w:val="008B096A"/>
    <w:rsid w:val="008B301D"/>
    <w:rsid w:val="008B6B15"/>
    <w:rsid w:val="008C19B6"/>
    <w:rsid w:val="008C5CCB"/>
    <w:rsid w:val="008D1383"/>
    <w:rsid w:val="008D34A3"/>
    <w:rsid w:val="008D799D"/>
    <w:rsid w:val="008E1A28"/>
    <w:rsid w:val="008E4708"/>
    <w:rsid w:val="008E62F5"/>
    <w:rsid w:val="008F0EDC"/>
    <w:rsid w:val="008F17E3"/>
    <w:rsid w:val="008F219E"/>
    <w:rsid w:val="00904010"/>
    <w:rsid w:val="009058C0"/>
    <w:rsid w:val="009156B2"/>
    <w:rsid w:val="00920306"/>
    <w:rsid w:val="00920F41"/>
    <w:rsid w:val="0092125A"/>
    <w:rsid w:val="009235B2"/>
    <w:rsid w:val="009305F8"/>
    <w:rsid w:val="00930F24"/>
    <w:rsid w:val="009338B8"/>
    <w:rsid w:val="00936107"/>
    <w:rsid w:val="0094625D"/>
    <w:rsid w:val="009571D6"/>
    <w:rsid w:val="009600E7"/>
    <w:rsid w:val="00962580"/>
    <w:rsid w:val="00964609"/>
    <w:rsid w:val="00964B3A"/>
    <w:rsid w:val="00966081"/>
    <w:rsid w:val="009661D4"/>
    <w:rsid w:val="00966ED8"/>
    <w:rsid w:val="00972E78"/>
    <w:rsid w:val="0097606E"/>
    <w:rsid w:val="00987A54"/>
    <w:rsid w:val="00990140"/>
    <w:rsid w:val="00991C92"/>
    <w:rsid w:val="00991EE9"/>
    <w:rsid w:val="00992FD4"/>
    <w:rsid w:val="00993221"/>
    <w:rsid w:val="0099746A"/>
    <w:rsid w:val="009A252F"/>
    <w:rsid w:val="009A5B9F"/>
    <w:rsid w:val="009A6F07"/>
    <w:rsid w:val="009A71DD"/>
    <w:rsid w:val="009B6C0D"/>
    <w:rsid w:val="009C0804"/>
    <w:rsid w:val="009C2BCC"/>
    <w:rsid w:val="009C6819"/>
    <w:rsid w:val="009C713C"/>
    <w:rsid w:val="009D7112"/>
    <w:rsid w:val="009E1EBC"/>
    <w:rsid w:val="009E75FE"/>
    <w:rsid w:val="009F4331"/>
    <w:rsid w:val="009F4D60"/>
    <w:rsid w:val="00A03D0D"/>
    <w:rsid w:val="00A055C6"/>
    <w:rsid w:val="00A06A6E"/>
    <w:rsid w:val="00A104CD"/>
    <w:rsid w:val="00A10EF6"/>
    <w:rsid w:val="00A13BCD"/>
    <w:rsid w:val="00A17C99"/>
    <w:rsid w:val="00A20AEC"/>
    <w:rsid w:val="00A327A2"/>
    <w:rsid w:val="00A33F1D"/>
    <w:rsid w:val="00A350BB"/>
    <w:rsid w:val="00A355A2"/>
    <w:rsid w:val="00A40628"/>
    <w:rsid w:val="00A44095"/>
    <w:rsid w:val="00A455E4"/>
    <w:rsid w:val="00A5234F"/>
    <w:rsid w:val="00A53A1E"/>
    <w:rsid w:val="00A552EC"/>
    <w:rsid w:val="00A6482A"/>
    <w:rsid w:val="00A64B9D"/>
    <w:rsid w:val="00A65816"/>
    <w:rsid w:val="00A72398"/>
    <w:rsid w:val="00A74498"/>
    <w:rsid w:val="00A765F3"/>
    <w:rsid w:val="00A8370B"/>
    <w:rsid w:val="00A83C10"/>
    <w:rsid w:val="00A86E57"/>
    <w:rsid w:val="00AA687C"/>
    <w:rsid w:val="00AA7BFE"/>
    <w:rsid w:val="00AA7EF4"/>
    <w:rsid w:val="00AB1BB8"/>
    <w:rsid w:val="00AC0E1C"/>
    <w:rsid w:val="00AC0F32"/>
    <w:rsid w:val="00AC1267"/>
    <w:rsid w:val="00AC26F6"/>
    <w:rsid w:val="00AC67CD"/>
    <w:rsid w:val="00AD7DA4"/>
    <w:rsid w:val="00AE00A3"/>
    <w:rsid w:val="00AE2071"/>
    <w:rsid w:val="00AE4E52"/>
    <w:rsid w:val="00AF03CD"/>
    <w:rsid w:val="00AF69F8"/>
    <w:rsid w:val="00B063E3"/>
    <w:rsid w:val="00B106B0"/>
    <w:rsid w:val="00B11DFC"/>
    <w:rsid w:val="00B131E3"/>
    <w:rsid w:val="00B14D61"/>
    <w:rsid w:val="00B20EC3"/>
    <w:rsid w:val="00B271C9"/>
    <w:rsid w:val="00B3222F"/>
    <w:rsid w:val="00B3604C"/>
    <w:rsid w:val="00B36176"/>
    <w:rsid w:val="00B4404F"/>
    <w:rsid w:val="00B461F0"/>
    <w:rsid w:val="00B511D7"/>
    <w:rsid w:val="00B51B5C"/>
    <w:rsid w:val="00B7359D"/>
    <w:rsid w:val="00B75064"/>
    <w:rsid w:val="00B758AC"/>
    <w:rsid w:val="00B77662"/>
    <w:rsid w:val="00B77A6B"/>
    <w:rsid w:val="00B80DA7"/>
    <w:rsid w:val="00B81B67"/>
    <w:rsid w:val="00B826EF"/>
    <w:rsid w:val="00B96DDB"/>
    <w:rsid w:val="00B979FB"/>
    <w:rsid w:val="00BA0321"/>
    <w:rsid w:val="00BA16FD"/>
    <w:rsid w:val="00BA23F1"/>
    <w:rsid w:val="00BA651B"/>
    <w:rsid w:val="00BA6F1F"/>
    <w:rsid w:val="00BB09F6"/>
    <w:rsid w:val="00BB577A"/>
    <w:rsid w:val="00BC160D"/>
    <w:rsid w:val="00BC3B1A"/>
    <w:rsid w:val="00BC4382"/>
    <w:rsid w:val="00BC5568"/>
    <w:rsid w:val="00BC583C"/>
    <w:rsid w:val="00BD5069"/>
    <w:rsid w:val="00BD5AF9"/>
    <w:rsid w:val="00BE330F"/>
    <w:rsid w:val="00BE7B0F"/>
    <w:rsid w:val="00C01734"/>
    <w:rsid w:val="00C04198"/>
    <w:rsid w:val="00C079DA"/>
    <w:rsid w:val="00C2048E"/>
    <w:rsid w:val="00C20719"/>
    <w:rsid w:val="00C224C1"/>
    <w:rsid w:val="00C4239A"/>
    <w:rsid w:val="00C4433C"/>
    <w:rsid w:val="00C4722A"/>
    <w:rsid w:val="00C56FA3"/>
    <w:rsid w:val="00C62C04"/>
    <w:rsid w:val="00C63BE2"/>
    <w:rsid w:val="00C673D3"/>
    <w:rsid w:val="00C71E38"/>
    <w:rsid w:val="00C71F66"/>
    <w:rsid w:val="00C73B10"/>
    <w:rsid w:val="00C8053E"/>
    <w:rsid w:val="00C809FE"/>
    <w:rsid w:val="00C836B9"/>
    <w:rsid w:val="00C83858"/>
    <w:rsid w:val="00C92F32"/>
    <w:rsid w:val="00C936EB"/>
    <w:rsid w:val="00CA4C18"/>
    <w:rsid w:val="00CB7736"/>
    <w:rsid w:val="00CB7EDA"/>
    <w:rsid w:val="00CC075C"/>
    <w:rsid w:val="00CC2F2E"/>
    <w:rsid w:val="00CC7652"/>
    <w:rsid w:val="00CD0FF4"/>
    <w:rsid w:val="00CD2E93"/>
    <w:rsid w:val="00CD4EE9"/>
    <w:rsid w:val="00CD712E"/>
    <w:rsid w:val="00CE638C"/>
    <w:rsid w:val="00CF04B4"/>
    <w:rsid w:val="00D04BA5"/>
    <w:rsid w:val="00D0773D"/>
    <w:rsid w:val="00D1007A"/>
    <w:rsid w:val="00D2024D"/>
    <w:rsid w:val="00D233A8"/>
    <w:rsid w:val="00D259F1"/>
    <w:rsid w:val="00D3238A"/>
    <w:rsid w:val="00D3408B"/>
    <w:rsid w:val="00D359E6"/>
    <w:rsid w:val="00D40567"/>
    <w:rsid w:val="00D47102"/>
    <w:rsid w:val="00D501D0"/>
    <w:rsid w:val="00D515D8"/>
    <w:rsid w:val="00D54B01"/>
    <w:rsid w:val="00D57310"/>
    <w:rsid w:val="00D57354"/>
    <w:rsid w:val="00D6451E"/>
    <w:rsid w:val="00D645BF"/>
    <w:rsid w:val="00D65B45"/>
    <w:rsid w:val="00D72219"/>
    <w:rsid w:val="00D77C69"/>
    <w:rsid w:val="00D83D50"/>
    <w:rsid w:val="00DB0080"/>
    <w:rsid w:val="00DB5EFC"/>
    <w:rsid w:val="00DB6F15"/>
    <w:rsid w:val="00DB7D98"/>
    <w:rsid w:val="00DC15E9"/>
    <w:rsid w:val="00DC1B5F"/>
    <w:rsid w:val="00DC266F"/>
    <w:rsid w:val="00DD5C7F"/>
    <w:rsid w:val="00DE0CB0"/>
    <w:rsid w:val="00DE464C"/>
    <w:rsid w:val="00DF0913"/>
    <w:rsid w:val="00DF1D99"/>
    <w:rsid w:val="00DF7EB1"/>
    <w:rsid w:val="00E021ED"/>
    <w:rsid w:val="00E04617"/>
    <w:rsid w:val="00E1527F"/>
    <w:rsid w:val="00E15602"/>
    <w:rsid w:val="00E228CD"/>
    <w:rsid w:val="00E242EB"/>
    <w:rsid w:val="00E277D8"/>
    <w:rsid w:val="00E304E4"/>
    <w:rsid w:val="00E31E6F"/>
    <w:rsid w:val="00E32618"/>
    <w:rsid w:val="00E3432A"/>
    <w:rsid w:val="00E369CD"/>
    <w:rsid w:val="00E42456"/>
    <w:rsid w:val="00E4422F"/>
    <w:rsid w:val="00E46070"/>
    <w:rsid w:val="00E4780B"/>
    <w:rsid w:val="00E61793"/>
    <w:rsid w:val="00E632F4"/>
    <w:rsid w:val="00E657F4"/>
    <w:rsid w:val="00E72300"/>
    <w:rsid w:val="00E77566"/>
    <w:rsid w:val="00E775CA"/>
    <w:rsid w:val="00E91353"/>
    <w:rsid w:val="00E960A7"/>
    <w:rsid w:val="00EA0F1E"/>
    <w:rsid w:val="00EA31F5"/>
    <w:rsid w:val="00EB23BD"/>
    <w:rsid w:val="00EC3051"/>
    <w:rsid w:val="00EC4964"/>
    <w:rsid w:val="00EC49DC"/>
    <w:rsid w:val="00EC534F"/>
    <w:rsid w:val="00EE3DB3"/>
    <w:rsid w:val="00EE58CA"/>
    <w:rsid w:val="00EF3A88"/>
    <w:rsid w:val="00EF792C"/>
    <w:rsid w:val="00F00E0B"/>
    <w:rsid w:val="00F02183"/>
    <w:rsid w:val="00F04539"/>
    <w:rsid w:val="00F07529"/>
    <w:rsid w:val="00F17CC2"/>
    <w:rsid w:val="00F27AF8"/>
    <w:rsid w:val="00F33A62"/>
    <w:rsid w:val="00F537DA"/>
    <w:rsid w:val="00F617E2"/>
    <w:rsid w:val="00F62D28"/>
    <w:rsid w:val="00F62F86"/>
    <w:rsid w:val="00F63163"/>
    <w:rsid w:val="00F6323B"/>
    <w:rsid w:val="00F724B0"/>
    <w:rsid w:val="00F748E0"/>
    <w:rsid w:val="00F7527F"/>
    <w:rsid w:val="00F7672A"/>
    <w:rsid w:val="00F80EDD"/>
    <w:rsid w:val="00F83F7B"/>
    <w:rsid w:val="00F9535E"/>
    <w:rsid w:val="00FA0C74"/>
    <w:rsid w:val="00FA4777"/>
    <w:rsid w:val="00FA47A0"/>
    <w:rsid w:val="00FA5352"/>
    <w:rsid w:val="00FA5AA3"/>
    <w:rsid w:val="00FA7622"/>
    <w:rsid w:val="00FB0FE3"/>
    <w:rsid w:val="00FB7DD3"/>
    <w:rsid w:val="00FC7543"/>
    <w:rsid w:val="00FD0CD4"/>
    <w:rsid w:val="00FE6B74"/>
    <w:rsid w:val="00FE6C8F"/>
    <w:rsid w:val="00FE771C"/>
    <w:rsid w:val="00FF3A9E"/>
    <w:rsid w:val="00FF6F38"/>
    <w:rsid w:val="00FF7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89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B45E31-B958-4336-B824-F9602DA9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5939</Words>
  <Characters>33855</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2019-07-17T08:09:00Z</cp:lastPrinted>
  <dcterms:created xsi:type="dcterms:W3CDTF">2019-08-01T09:30:00Z</dcterms:created>
  <dcterms:modified xsi:type="dcterms:W3CDTF">2019-08-08T21:05:00Z</dcterms:modified>
</cp:coreProperties>
</file>